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8E" w:rsidRDefault="00D40C8E" w:rsidP="00D40C8E">
      <w:pPr>
        <w:pStyle w:val="1"/>
        <w:jc w:val="left"/>
        <w:rPr>
          <w:szCs w:val="28"/>
        </w:rPr>
      </w:pPr>
      <w:r>
        <w:rPr>
          <w:bCs w:val="0"/>
          <w:szCs w:val="28"/>
        </w:rPr>
        <w:t>Обильненское сельское муниципальное образование Республики Калмыкия</w:t>
      </w:r>
    </w:p>
    <w:p w:rsidR="00D40C8E" w:rsidRDefault="00D40C8E" w:rsidP="00D40C8E">
      <w:pPr>
        <w:jc w:val="center"/>
        <w:rPr>
          <w:b/>
          <w:sz w:val="28"/>
          <w:szCs w:val="28"/>
        </w:rPr>
      </w:pPr>
    </w:p>
    <w:p w:rsidR="00D40C8E" w:rsidRDefault="00D40C8E" w:rsidP="00D4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СОБРАНИЯ ДЕПУТАТОВ</w:t>
      </w:r>
    </w:p>
    <w:p w:rsidR="00D40C8E" w:rsidRDefault="00D40C8E" w:rsidP="00D40C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ОБИЛЬНЕНСКОГО СЕЛЬСКОГО  МУНИЦИПАЛЬНОГО  ОБРАЗОВАНИЯ РЕСПУБЛИКИ КАЛМЫКИЯ</w:t>
      </w:r>
    </w:p>
    <w:tbl>
      <w:tblPr>
        <w:tblW w:w="11295" w:type="dxa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295"/>
      </w:tblGrid>
      <w:tr w:rsidR="00D40C8E" w:rsidTr="003B3EA9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D40C8E" w:rsidRDefault="00D40C8E" w:rsidP="003B3EA9">
            <w:pPr>
              <w:spacing w:line="276" w:lineRule="auto"/>
              <w:ind w:left="46" w:hanging="4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D40C8E" w:rsidRDefault="00D40C8E" w:rsidP="00D40C8E">
      <w:pPr>
        <w:jc w:val="center"/>
        <w:rPr>
          <w:b/>
          <w:bCs/>
          <w:sz w:val="28"/>
          <w:szCs w:val="28"/>
        </w:rPr>
      </w:pPr>
    </w:p>
    <w:p w:rsidR="00D40C8E" w:rsidRPr="002A3F4F" w:rsidRDefault="00D40C8E" w:rsidP="00D40C8E">
      <w:pPr>
        <w:jc w:val="both"/>
        <w:rPr>
          <w:b/>
          <w:bCs/>
        </w:rPr>
      </w:pPr>
      <w:r w:rsidRPr="002A3F4F">
        <w:rPr>
          <w:b/>
          <w:bCs/>
        </w:rPr>
        <w:t xml:space="preserve">от «25» ноября 2019 г.                                 №  112                                       с.Обильное  </w:t>
      </w:r>
    </w:p>
    <w:p w:rsidR="00D40C8E" w:rsidRPr="002F5D98" w:rsidRDefault="00D40C8E" w:rsidP="00D40C8E">
      <w:pPr>
        <w:pStyle w:val="Style8"/>
        <w:widowControl/>
        <w:spacing w:before="232" w:line="240" w:lineRule="auto"/>
        <w:jc w:val="right"/>
        <w:rPr>
          <w:rStyle w:val="FontStyle21"/>
          <w:sz w:val="24"/>
          <w:szCs w:val="24"/>
        </w:rPr>
      </w:pPr>
      <w:r w:rsidRPr="002F5D98">
        <w:rPr>
          <w:rStyle w:val="FontStyle21"/>
          <w:sz w:val="24"/>
          <w:szCs w:val="24"/>
        </w:rPr>
        <w:t>«О земельном налоге»</w:t>
      </w:r>
    </w:p>
    <w:p w:rsidR="00D40C8E" w:rsidRDefault="00D40C8E" w:rsidP="00D40C8E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D40C8E" w:rsidRPr="00D40C8E" w:rsidRDefault="00D40C8E" w:rsidP="00D40C8E">
      <w:pPr>
        <w:pStyle w:val="Style11"/>
        <w:widowControl/>
        <w:spacing w:before="29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В соответствии с главой 31 Налогового кодекса Российской Федерации, Федеральным законом от 6 октября 2003 года №131-Ф3 "Об общих принципах организации местного самоуправления в Российской Федерации", руководствуясь Уставом Обильненского сельского муниципального образования    Республики Калмыкия, Собрание депутатов Обильненского сельского муниципального образования Республики Калмыкия</w:t>
      </w:r>
    </w:p>
    <w:p w:rsidR="00D40C8E" w:rsidRPr="00D40C8E" w:rsidRDefault="00D40C8E" w:rsidP="00D40C8E">
      <w:pPr>
        <w:pStyle w:val="Style11"/>
        <w:widowControl/>
        <w:spacing w:before="29"/>
        <w:jc w:val="center"/>
        <w:rPr>
          <w:rStyle w:val="FontStyle25"/>
          <w:b/>
          <w:sz w:val="24"/>
          <w:szCs w:val="24"/>
        </w:rPr>
      </w:pPr>
      <w:r w:rsidRPr="00D40C8E">
        <w:rPr>
          <w:rStyle w:val="FontStyle25"/>
          <w:b/>
          <w:sz w:val="24"/>
          <w:szCs w:val="24"/>
        </w:rPr>
        <w:t>решило:</w:t>
      </w:r>
    </w:p>
    <w:p w:rsidR="00D40C8E" w:rsidRPr="00D40C8E" w:rsidRDefault="00D40C8E" w:rsidP="00D40C8E">
      <w:pPr>
        <w:pStyle w:val="Style11"/>
        <w:widowControl/>
        <w:spacing w:before="29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установить земельный налог на территории Обильненского сельского муниципального образования Республики Калмыкия.</w:t>
      </w:r>
    </w:p>
    <w:p w:rsidR="00D40C8E" w:rsidRPr="00D40C8E" w:rsidRDefault="002F5D98" w:rsidP="002F5D98">
      <w:pPr>
        <w:pStyle w:val="Style8"/>
        <w:widowControl/>
        <w:spacing w:before="56" w:line="24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 xml:space="preserve">       </w:t>
      </w:r>
      <w:r w:rsidR="00D40C8E" w:rsidRPr="00D40C8E">
        <w:rPr>
          <w:rStyle w:val="FontStyle21"/>
          <w:sz w:val="24"/>
          <w:szCs w:val="24"/>
        </w:rPr>
        <w:t>1. Общие положения</w:t>
      </w:r>
    </w:p>
    <w:p w:rsidR="00D40C8E" w:rsidRPr="00D40C8E" w:rsidRDefault="00D40C8E" w:rsidP="00D40C8E">
      <w:pPr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 xml:space="preserve">               Настоящим   Решением   в  соответствии  с   Налоговым   кодексом   Российской Федерации на территории Обильненского сельского муниципального   образования    Республики    Калмыкия определяются:</w:t>
      </w:r>
    </w:p>
    <w:p w:rsidR="00D40C8E" w:rsidRPr="00D40C8E" w:rsidRDefault="00D40C8E" w:rsidP="00D40C8E">
      <w:pPr>
        <w:pStyle w:val="Style7"/>
        <w:widowControl/>
        <w:numPr>
          <w:ilvl w:val="0"/>
          <w:numId w:val="1"/>
        </w:numPr>
        <w:tabs>
          <w:tab w:val="left" w:pos="1116"/>
        </w:tabs>
        <w:spacing w:line="264" w:lineRule="exact"/>
        <w:ind w:left="838" w:firstLine="0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ставки земельного налога (далее - налог);</w:t>
      </w:r>
    </w:p>
    <w:p w:rsidR="00D40C8E" w:rsidRPr="00D40C8E" w:rsidRDefault="00D40C8E" w:rsidP="00D40C8E">
      <w:pPr>
        <w:pStyle w:val="Style7"/>
        <w:widowControl/>
        <w:numPr>
          <w:ilvl w:val="0"/>
          <w:numId w:val="1"/>
        </w:numPr>
        <w:tabs>
          <w:tab w:val="left" w:pos="1116"/>
        </w:tabs>
        <w:spacing w:line="264" w:lineRule="exact"/>
        <w:ind w:left="838" w:firstLine="0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порядок уплаты налога (в отношении налогоплательщиков - организаций);</w:t>
      </w:r>
    </w:p>
    <w:p w:rsidR="00D40C8E" w:rsidRPr="00D40C8E" w:rsidRDefault="00D40C8E" w:rsidP="00D40C8E">
      <w:pPr>
        <w:pStyle w:val="Style7"/>
        <w:widowControl/>
        <w:numPr>
          <w:ilvl w:val="0"/>
          <w:numId w:val="1"/>
        </w:numPr>
        <w:tabs>
          <w:tab w:val="left" w:pos="1116"/>
        </w:tabs>
        <w:spacing w:line="264" w:lineRule="exact"/>
        <w:ind w:left="838" w:firstLine="0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сроки уплаты налога (в отношении налогоплательщиков - организаций);</w:t>
      </w:r>
    </w:p>
    <w:p w:rsidR="00D40C8E" w:rsidRPr="00D40C8E" w:rsidRDefault="00D40C8E" w:rsidP="00D40C8E">
      <w:pPr>
        <w:pStyle w:val="Style7"/>
        <w:widowControl/>
        <w:tabs>
          <w:tab w:val="left" w:pos="949"/>
        </w:tabs>
        <w:spacing w:line="264" w:lineRule="exact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 xml:space="preserve">   4. налоговые льготы, основания и порядок их применения.</w:t>
      </w:r>
    </w:p>
    <w:p w:rsidR="00D40C8E" w:rsidRPr="00D40C8E" w:rsidRDefault="002F5D98" w:rsidP="00D40C8E">
      <w:pPr>
        <w:jc w:val="both"/>
        <w:rPr>
          <w:b/>
        </w:rPr>
      </w:pPr>
      <w:r>
        <w:rPr>
          <w:b/>
        </w:rPr>
        <w:t xml:space="preserve">       </w:t>
      </w:r>
      <w:r w:rsidR="00D40C8E" w:rsidRPr="00D40C8E">
        <w:rPr>
          <w:b/>
        </w:rPr>
        <w:t>2. Налоговые ставки</w:t>
      </w:r>
    </w:p>
    <w:p w:rsidR="00D40C8E" w:rsidRPr="00C30B2A" w:rsidRDefault="00D40C8E" w:rsidP="00D40C8E">
      <w:r>
        <w:t xml:space="preserve">              </w:t>
      </w:r>
      <w:r w:rsidRPr="00C30B2A">
        <w:t>1. Налоговые ставки устанавливаются в следующих размерах:</w:t>
      </w:r>
    </w:p>
    <w:tbl>
      <w:tblPr>
        <w:tblW w:w="990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7920"/>
        <w:gridCol w:w="1080"/>
      </w:tblGrid>
      <w:tr w:rsidR="00D40C8E" w:rsidRPr="00C30B2A" w:rsidTr="003B3E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C30B2A" w:rsidRDefault="00D40C8E" w:rsidP="003B3EA9">
            <w:pPr>
              <w:jc w:val="center"/>
            </w:pPr>
            <w:r w:rsidRPr="00C30B2A">
              <w:t>№ подпункта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C30B2A" w:rsidRDefault="00D40C8E" w:rsidP="003B3EA9">
            <w:pPr>
              <w:jc w:val="center"/>
            </w:pPr>
            <w:r w:rsidRPr="00C30B2A">
              <w:t>Перечень земельных участков, в отношении которых установлена налоговая ставка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C30B2A" w:rsidRDefault="00D40C8E" w:rsidP="003B3EA9">
            <w:pPr>
              <w:jc w:val="center"/>
            </w:pPr>
            <w:r w:rsidRPr="00C30B2A">
              <w:t>Ставка налога, %</w:t>
            </w:r>
          </w:p>
        </w:tc>
      </w:tr>
      <w:tr w:rsidR="00D40C8E" w:rsidRPr="006E4975" w:rsidTr="003B3E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 w:rsidRPr="006E4975">
              <w:t>1.1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 w:rsidRPr="006E4975">
              <w:t>отнесенные к землям сельскохозяйственного назначения или к землям в составе зон сельскохозяйственного использования в населенных пунктах и используемые для сельскохозяйственного производства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center"/>
            </w:pPr>
          </w:p>
          <w:p w:rsidR="00D40C8E" w:rsidRPr="006E4975" w:rsidRDefault="00D40C8E" w:rsidP="003B3EA9">
            <w:pPr>
              <w:jc w:val="center"/>
            </w:pPr>
            <w:r w:rsidRPr="006E4975">
              <w:t>0,3</w:t>
            </w:r>
          </w:p>
        </w:tc>
      </w:tr>
      <w:tr w:rsidR="00D40C8E" w:rsidRPr="006E4975" w:rsidTr="003B3E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 w:rsidRPr="006E4975">
              <w:t>1.2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 w:rsidRPr="006E4975">
              <w:t>занятые жилищным фондом и объектами инженерной инфраструктуры жи</w:t>
            </w:r>
            <w:r>
              <w:t>лищно-коммунального комплекса (</w:t>
            </w:r>
            <w:r w:rsidRPr="006E4975">
              <w:t xml:space="preserve">за исключением доли в праве на земельный участок, приходящейся на объект, не относящийся </w:t>
            </w:r>
            <w:r>
              <w:t>к жилищному фонду и к объектам инженерной инфраструктуры жилищно-коммунального комплекса) или приобретенные (предоставленные)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center"/>
            </w:pPr>
          </w:p>
          <w:p w:rsidR="00D40C8E" w:rsidRPr="006E4975" w:rsidRDefault="00D40C8E" w:rsidP="003B3EA9">
            <w:pPr>
              <w:jc w:val="center"/>
            </w:pPr>
            <w:r>
              <w:t>0,</w:t>
            </w:r>
            <w:r w:rsidR="00655AB9">
              <w:t>3</w:t>
            </w:r>
          </w:p>
        </w:tc>
      </w:tr>
      <w:tr w:rsidR="00D40C8E" w:rsidRPr="006E4975" w:rsidTr="003B3E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>
              <w:t>1.3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>
              <w:t>н</w:t>
            </w:r>
            <w:r w:rsidRPr="006E4975">
              <w:t>е используемые в предпринимательской деятельности, приобретенные (предоставленные)  для ведения личного подсобного хозяйства, садоводства или огородничества, а также земельные участки общего  назначения, предусмотренные Федеральным законом от 29 июля 2017 года № 217-ФЗ « О ведении гражданами  садоводства и огородничества для собственных нужд и о внесении изменений и отдельные законодательные акты Российской Федерации».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655AB9">
            <w:pPr>
              <w:jc w:val="center"/>
            </w:pPr>
            <w:r>
              <w:t>0,</w:t>
            </w:r>
            <w:r w:rsidR="00655AB9">
              <w:t>3</w:t>
            </w:r>
          </w:p>
        </w:tc>
      </w:tr>
      <w:tr w:rsidR="00D40C8E" w:rsidRPr="006E4975" w:rsidTr="003B3E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Default="00D40C8E" w:rsidP="003B3EA9">
            <w:pPr>
              <w:jc w:val="both"/>
            </w:pPr>
            <w:r>
              <w:lastRenderedPageBreak/>
              <w:t>1.4</w:t>
            </w:r>
          </w:p>
          <w:p w:rsidR="00D40C8E" w:rsidRDefault="00D40C8E" w:rsidP="003B3EA9">
            <w:pPr>
              <w:jc w:val="both"/>
            </w:pP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 w:rsidRPr="006E4975">
              <w:t>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center"/>
            </w:pPr>
            <w:r>
              <w:t>0,3</w:t>
            </w:r>
          </w:p>
        </w:tc>
      </w:tr>
      <w:tr w:rsidR="00D40C8E" w:rsidRPr="006E4975" w:rsidTr="003B3EA9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Default="00D40C8E" w:rsidP="003B3EA9">
            <w:pPr>
              <w:jc w:val="both"/>
            </w:pPr>
            <w:r>
              <w:t>1.5</w:t>
            </w:r>
          </w:p>
        </w:tc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both"/>
            </w:pPr>
            <w:r w:rsidRPr="006E4975">
              <w:t>прочие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8E" w:rsidRPr="006E4975" w:rsidRDefault="00D40C8E" w:rsidP="003B3EA9">
            <w:pPr>
              <w:jc w:val="center"/>
            </w:pPr>
            <w:r>
              <w:t>1,5</w:t>
            </w:r>
          </w:p>
        </w:tc>
      </w:tr>
    </w:tbl>
    <w:p w:rsidR="00D40C8E" w:rsidRPr="006E4975" w:rsidRDefault="00D40C8E" w:rsidP="00D40C8E">
      <w:pPr>
        <w:jc w:val="both"/>
        <w:rPr>
          <w:b/>
        </w:rPr>
      </w:pPr>
    </w:p>
    <w:p w:rsidR="00D40C8E" w:rsidRDefault="00D40C8E" w:rsidP="00D40C8E">
      <w:pPr>
        <w:jc w:val="both"/>
        <w:rPr>
          <w:b/>
        </w:rPr>
      </w:pPr>
      <w:r w:rsidRPr="00CB39D0">
        <w:rPr>
          <w:b/>
        </w:rPr>
        <w:t>3. Порядок уплаты налога и авансовых платежей по налогу</w:t>
      </w:r>
    </w:p>
    <w:p w:rsidR="00D40C8E" w:rsidRPr="00D40C8E" w:rsidRDefault="00D40C8E" w:rsidP="00D40C8E">
      <w:pPr>
        <w:pStyle w:val="Style11"/>
        <w:widowControl/>
        <w:spacing w:before="24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Уплата налога и авансовых платежей по налогу налогоплательщиками-организациями производятся в порядке, предусмотренном статьей 397 Налогового кодекса Российской Федерации.</w:t>
      </w:r>
    </w:p>
    <w:p w:rsidR="00D40C8E" w:rsidRPr="00D40C8E" w:rsidRDefault="00D40C8E" w:rsidP="00D40C8E">
      <w:pPr>
        <w:ind w:firstLine="708"/>
        <w:jc w:val="both"/>
      </w:pPr>
    </w:p>
    <w:p w:rsidR="002F5D98" w:rsidRDefault="00D40C8E" w:rsidP="002F5D98">
      <w:pPr>
        <w:jc w:val="both"/>
        <w:rPr>
          <w:b/>
        </w:rPr>
      </w:pPr>
      <w:r w:rsidRPr="00CB39D0">
        <w:rPr>
          <w:b/>
        </w:rPr>
        <w:t>3.1. Сроки уплаты налога и авансовых платежей по налогу</w:t>
      </w:r>
    </w:p>
    <w:p w:rsidR="00D40C8E" w:rsidRPr="00D40C8E" w:rsidRDefault="002F5D98" w:rsidP="002F5D98">
      <w:pPr>
        <w:jc w:val="both"/>
        <w:rPr>
          <w:rStyle w:val="FontStyle25"/>
          <w:sz w:val="24"/>
          <w:szCs w:val="24"/>
        </w:rPr>
      </w:pPr>
      <w:r>
        <w:rPr>
          <w:b/>
        </w:rPr>
        <w:t xml:space="preserve">           </w:t>
      </w:r>
      <w:r w:rsidR="00D40C8E" w:rsidRPr="00D40C8E">
        <w:rPr>
          <w:rStyle w:val="FontStyle25"/>
          <w:sz w:val="24"/>
          <w:szCs w:val="24"/>
        </w:rPr>
        <w:t>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периодом.</w:t>
      </w:r>
    </w:p>
    <w:p w:rsidR="00D40C8E" w:rsidRPr="00D40C8E" w:rsidRDefault="00D40C8E" w:rsidP="00D40C8E">
      <w:pPr>
        <w:pStyle w:val="Style7"/>
        <w:widowControl/>
        <w:numPr>
          <w:ilvl w:val="0"/>
          <w:numId w:val="2"/>
        </w:numPr>
        <w:tabs>
          <w:tab w:val="left" w:pos="921"/>
        </w:tabs>
        <w:spacing w:line="264" w:lineRule="exact"/>
        <w:ind w:firstLine="676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Налогоплательщики - организации уплачивают авансовые платежи по налогу не позднее последнего числа месяца, следующего за истекшим отчетным периодом.</w:t>
      </w:r>
    </w:p>
    <w:p w:rsidR="00D40C8E" w:rsidRPr="006E4975" w:rsidRDefault="00D40C8E" w:rsidP="00D40C8E">
      <w:pPr>
        <w:jc w:val="both"/>
      </w:pPr>
    </w:p>
    <w:p w:rsidR="00D40C8E" w:rsidRDefault="00D40C8E" w:rsidP="00D40C8E">
      <w:pPr>
        <w:jc w:val="both"/>
        <w:rPr>
          <w:b/>
        </w:rPr>
      </w:pPr>
      <w:r w:rsidRPr="00CB39D0">
        <w:rPr>
          <w:b/>
        </w:rPr>
        <w:t>4. Налоговые льготы, основания и порядок их применения</w:t>
      </w:r>
    </w:p>
    <w:p w:rsidR="00D40C8E" w:rsidRPr="006E4975" w:rsidRDefault="00D40C8E" w:rsidP="00D40C8E">
      <w:pPr>
        <w:jc w:val="both"/>
      </w:pPr>
      <w:r>
        <w:t xml:space="preserve">            </w:t>
      </w:r>
      <w:r w:rsidRPr="006E4975">
        <w:t>1. Освобождаются от налогообложения</w:t>
      </w:r>
    </w:p>
    <w:p w:rsidR="00D40C8E" w:rsidRPr="00242FA2" w:rsidRDefault="00D40C8E" w:rsidP="00D40C8E">
      <w:pPr>
        <w:pStyle w:val="a3"/>
        <w:numPr>
          <w:ilvl w:val="0"/>
          <w:numId w:val="3"/>
        </w:numPr>
        <w:ind w:firstLine="851"/>
        <w:jc w:val="both"/>
      </w:pPr>
      <w:r>
        <w:t>М</w:t>
      </w:r>
      <w:r w:rsidRPr="00242FA2">
        <w:t>униципальные учреждения и организации, полностью финансируемые из бюджета  Обильненского сельского муниципального образования Республики Калмыкии;</w:t>
      </w:r>
    </w:p>
    <w:p w:rsidR="00D40C8E" w:rsidRPr="00242FA2" w:rsidRDefault="00D40C8E" w:rsidP="00D40C8E">
      <w:pPr>
        <w:pStyle w:val="a3"/>
        <w:numPr>
          <w:ilvl w:val="0"/>
          <w:numId w:val="3"/>
        </w:numPr>
        <w:ind w:firstLine="851"/>
        <w:jc w:val="both"/>
      </w:pPr>
      <w:r w:rsidRPr="00242FA2">
        <w:t xml:space="preserve"> </w:t>
      </w:r>
      <w:r>
        <w:t>М</w:t>
      </w:r>
      <w:r w:rsidRPr="00242FA2">
        <w:t>униципальные учреждения и организации, полностью финансируемые из бюджета   Сарпинского  районного  муниципального образования Республики Калмыкии.</w:t>
      </w:r>
    </w:p>
    <w:p w:rsidR="00D40C8E" w:rsidRPr="00D40C8E" w:rsidRDefault="00D40C8E" w:rsidP="00D40C8E">
      <w:pPr>
        <w:pStyle w:val="Style7"/>
        <w:widowControl/>
        <w:tabs>
          <w:tab w:val="left" w:pos="982"/>
        </w:tabs>
        <w:spacing w:line="269" w:lineRule="exact"/>
        <w:ind w:left="732" w:firstLine="0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t>2.</w:t>
      </w:r>
      <w:r w:rsidRPr="00D40C8E">
        <w:rPr>
          <w:rStyle w:val="FontStyle25"/>
          <w:sz w:val="24"/>
          <w:szCs w:val="24"/>
        </w:rPr>
        <w:tab/>
        <w:t>Основания применения льгот:</w:t>
      </w:r>
    </w:p>
    <w:p w:rsidR="00D40C8E" w:rsidRDefault="002F5D98" w:rsidP="00D40C8E">
      <w:pPr>
        <w:jc w:val="both"/>
      </w:pPr>
      <w:r>
        <w:rPr>
          <w:rStyle w:val="FontStyle25"/>
          <w:sz w:val="24"/>
          <w:szCs w:val="24"/>
        </w:rPr>
        <w:t xml:space="preserve">  </w:t>
      </w:r>
      <w:r w:rsidR="00D40C8E" w:rsidRPr="00D40C8E">
        <w:rPr>
          <w:rStyle w:val="FontStyle25"/>
          <w:sz w:val="24"/>
          <w:szCs w:val="24"/>
        </w:rPr>
        <w:t>Организациям, указанным в пунктах 1.1. и 1.2. части 1 настоящей статьи, льгота по налогу предоставляется на основании письменного заявления руководителя организации и учредительных документов</w:t>
      </w:r>
    </w:p>
    <w:p w:rsidR="00D40C8E" w:rsidRPr="006E4975" w:rsidRDefault="00D40C8E" w:rsidP="00D40C8E">
      <w:pPr>
        <w:jc w:val="both"/>
      </w:pPr>
      <w:r w:rsidRPr="006E4975">
        <w:t>3. Заявление и документы, подтверждающие основания для получения льготы, предоставляются в налоговые органы. Для получения льготы по налогу могут быть представлены как подлинники необходимых документов, так  и их копии, заверенные в порядке, установленном действующим законодательством. В случае если копии документов не заверены в установленном порядке, они предоставляются с предъявлением оригиналов.</w:t>
      </w:r>
    </w:p>
    <w:p w:rsidR="00D40C8E" w:rsidRPr="006E4975" w:rsidRDefault="00D40C8E" w:rsidP="00D40C8E">
      <w:pPr>
        <w:jc w:val="both"/>
      </w:pPr>
    </w:p>
    <w:p w:rsidR="00D40C8E" w:rsidRDefault="00D40C8E" w:rsidP="00D40C8E">
      <w:pPr>
        <w:jc w:val="both"/>
        <w:rPr>
          <w:b/>
        </w:rPr>
      </w:pPr>
      <w:r w:rsidRPr="00480145">
        <w:rPr>
          <w:b/>
        </w:rPr>
        <w:t>5. Заключительные положения</w:t>
      </w:r>
    </w:p>
    <w:p w:rsidR="00D40C8E" w:rsidRDefault="00D40C8E" w:rsidP="00D40C8E">
      <w:pPr>
        <w:jc w:val="both"/>
      </w:pPr>
      <w:r>
        <w:t xml:space="preserve">            </w:t>
      </w:r>
      <w:r w:rsidRPr="006E4975">
        <w:t>1. Настоящее Решение вступает в силу с 1 января 2020 года, но не ранее чем по истечении одного месяца со дня его официального опубликования.</w:t>
      </w:r>
    </w:p>
    <w:p w:rsidR="00D40C8E" w:rsidRPr="00D40C8E" w:rsidRDefault="00D40C8E" w:rsidP="00D40C8E">
      <w:pPr>
        <w:pStyle w:val="Style7"/>
        <w:widowControl/>
        <w:tabs>
          <w:tab w:val="left" w:pos="949"/>
        </w:tabs>
        <w:spacing w:line="264" w:lineRule="exact"/>
        <w:ind w:firstLine="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            </w:t>
      </w:r>
      <w:r w:rsidRPr="00D40C8E">
        <w:rPr>
          <w:rStyle w:val="FontStyle25"/>
          <w:sz w:val="24"/>
          <w:szCs w:val="24"/>
        </w:rPr>
        <w:t>2. Подпункт 3 пункта 1 и пункт 3.1 настоящего Решения утрачивают силу с 1 января 2021 года.</w:t>
      </w:r>
    </w:p>
    <w:p w:rsidR="00D40C8E" w:rsidRPr="00D40C8E" w:rsidRDefault="00D40C8E" w:rsidP="00D40C8E">
      <w:pPr>
        <w:jc w:val="both"/>
        <w:rPr>
          <w:rStyle w:val="FontStyle25"/>
          <w:spacing w:val="40"/>
          <w:sz w:val="24"/>
          <w:szCs w:val="24"/>
        </w:rPr>
      </w:pPr>
      <w:r w:rsidRPr="00D40C8E">
        <w:rPr>
          <w:rStyle w:val="FontStyle25"/>
          <w:sz w:val="24"/>
          <w:szCs w:val="24"/>
        </w:rPr>
        <w:t xml:space="preserve">            3. Со дня вступления в силу настоящего Решения утрачивают силу:</w:t>
      </w:r>
      <w:r w:rsidRPr="00D40C8E">
        <w:rPr>
          <w:rStyle w:val="FontStyle25"/>
          <w:sz w:val="24"/>
          <w:szCs w:val="24"/>
        </w:rPr>
        <w:br/>
      </w:r>
      <w:r w:rsidRPr="00D40C8E">
        <w:rPr>
          <w:rStyle w:val="FontStyle25"/>
          <w:spacing w:val="40"/>
          <w:sz w:val="24"/>
          <w:szCs w:val="24"/>
        </w:rPr>
        <w:t>1)</w:t>
      </w:r>
      <w:r w:rsidRPr="00D40C8E">
        <w:t>Решение Собрания депутатов Обильненского сельского муниципального образования Республики Калмыкия № 43 от 22.11.2016 г. «Об утверждении ставок земельного налога»;</w:t>
      </w:r>
    </w:p>
    <w:p w:rsidR="00D40C8E" w:rsidRPr="00D40C8E" w:rsidRDefault="00D40C8E" w:rsidP="00D40C8E">
      <w:pPr>
        <w:jc w:val="both"/>
      </w:pPr>
      <w:r w:rsidRPr="00D40C8E">
        <w:rPr>
          <w:rStyle w:val="FontStyle25"/>
          <w:sz w:val="24"/>
          <w:szCs w:val="24"/>
        </w:rPr>
        <w:t>2)</w:t>
      </w:r>
      <w:r w:rsidRPr="00D40C8E">
        <w:t xml:space="preserve"> Решение Собрания депутатов Обильненского сельского муниципального образования Республики Калмыкия № 62 от 25.05.2017 г. «О внесении изменений и дополнений в решение Собрания депутатов Обильненского СМО РК № 43 от 22.11.2016 г. «Об утверждении ставок земельного налога»;</w:t>
      </w:r>
    </w:p>
    <w:p w:rsidR="00D40C8E" w:rsidRPr="00D40C8E" w:rsidRDefault="00D40C8E" w:rsidP="00D40C8E">
      <w:pPr>
        <w:jc w:val="both"/>
        <w:rPr>
          <w:rStyle w:val="FontStyle25"/>
          <w:spacing w:val="40"/>
          <w:sz w:val="24"/>
          <w:szCs w:val="24"/>
        </w:rPr>
      </w:pPr>
      <w:r w:rsidRPr="00D40C8E">
        <w:t>3) Решение Собрания депутатов Обильненского сельского муниципального образования Республики Калмыкия № 84 от 17.07.2018 г. «О внесении изменений и дополнений в решение Собрания депутатов Обильненского СМО РК № 43 от 22.11.2016 г. «Об утверждении ставок земельного налога» (с изменениями и дополнениями  от 25.05.2017 г. № 62).</w:t>
      </w:r>
    </w:p>
    <w:p w:rsidR="00D40C8E" w:rsidRPr="00D40C8E" w:rsidRDefault="00D40C8E" w:rsidP="00D40C8E">
      <w:pPr>
        <w:pStyle w:val="Style7"/>
        <w:widowControl/>
        <w:tabs>
          <w:tab w:val="left" w:pos="296"/>
        </w:tabs>
        <w:spacing w:line="264" w:lineRule="exact"/>
        <w:ind w:firstLine="0"/>
        <w:jc w:val="both"/>
        <w:rPr>
          <w:rStyle w:val="FontStyle25"/>
          <w:sz w:val="24"/>
          <w:szCs w:val="24"/>
        </w:rPr>
      </w:pPr>
      <w:r w:rsidRPr="00D40C8E">
        <w:rPr>
          <w:rStyle w:val="FontStyle25"/>
          <w:sz w:val="24"/>
          <w:szCs w:val="24"/>
        </w:rPr>
        <w:lastRenderedPageBreak/>
        <w:t xml:space="preserve">          4. Опубликовать настоящее Решение в средствах массовой информации  и разместить на официальном сайте муниципального образования Республики Калмыкия в сети «Интернет».</w:t>
      </w:r>
    </w:p>
    <w:p w:rsidR="00F069A6" w:rsidRDefault="00F069A6" w:rsidP="00D40C8E">
      <w:pPr>
        <w:jc w:val="both"/>
      </w:pPr>
    </w:p>
    <w:p w:rsidR="00D40C8E" w:rsidRPr="00D40C8E" w:rsidRDefault="00D40C8E" w:rsidP="00D40C8E">
      <w:pPr>
        <w:jc w:val="both"/>
        <w:rPr>
          <w:b/>
        </w:rPr>
      </w:pPr>
      <w:r w:rsidRPr="00D40C8E">
        <w:rPr>
          <w:b/>
        </w:rPr>
        <w:t xml:space="preserve">Председатель  Собрания депутатов </w:t>
      </w:r>
    </w:p>
    <w:p w:rsidR="00D40C8E" w:rsidRPr="00D40C8E" w:rsidRDefault="00D40C8E" w:rsidP="00D40C8E">
      <w:pPr>
        <w:jc w:val="both"/>
        <w:rPr>
          <w:b/>
        </w:rPr>
      </w:pPr>
      <w:r>
        <w:rPr>
          <w:b/>
          <w:bCs/>
        </w:rPr>
        <w:t>Обильнен</w:t>
      </w:r>
      <w:r w:rsidRPr="00D40C8E">
        <w:rPr>
          <w:b/>
          <w:bCs/>
        </w:rPr>
        <w:t>ского</w:t>
      </w:r>
      <w:r w:rsidRPr="00D40C8E">
        <w:rPr>
          <w:b/>
        </w:rPr>
        <w:t xml:space="preserve"> сельского муниципального </w:t>
      </w:r>
    </w:p>
    <w:p w:rsidR="00D40C8E" w:rsidRPr="00D40C8E" w:rsidRDefault="00D40C8E" w:rsidP="00D40C8E">
      <w:pPr>
        <w:jc w:val="both"/>
        <w:rPr>
          <w:b/>
        </w:rPr>
      </w:pPr>
      <w:r w:rsidRPr="00D40C8E">
        <w:rPr>
          <w:b/>
        </w:rPr>
        <w:t xml:space="preserve">образования Республики Калмыкия                                                 </w:t>
      </w:r>
      <w:r>
        <w:rPr>
          <w:b/>
        </w:rPr>
        <w:t>А</w:t>
      </w:r>
      <w:r w:rsidRPr="00D40C8E">
        <w:rPr>
          <w:b/>
        </w:rPr>
        <w:t>.</w:t>
      </w:r>
      <w:r>
        <w:rPr>
          <w:b/>
        </w:rPr>
        <w:t>А</w:t>
      </w:r>
      <w:r w:rsidRPr="00D40C8E">
        <w:rPr>
          <w:b/>
        </w:rPr>
        <w:t>.</w:t>
      </w:r>
      <w:r>
        <w:rPr>
          <w:b/>
        </w:rPr>
        <w:t>Шахо</w:t>
      </w:r>
      <w:r w:rsidRPr="00D40C8E">
        <w:rPr>
          <w:b/>
        </w:rPr>
        <w:t>в</w:t>
      </w:r>
    </w:p>
    <w:p w:rsidR="00D40C8E" w:rsidRPr="00D40C8E" w:rsidRDefault="00D40C8E" w:rsidP="00D40C8E">
      <w:pPr>
        <w:jc w:val="both"/>
        <w:rPr>
          <w:b/>
        </w:rPr>
      </w:pPr>
    </w:p>
    <w:p w:rsidR="00D40C8E" w:rsidRPr="00D40C8E" w:rsidRDefault="00D40C8E" w:rsidP="00D40C8E">
      <w:pPr>
        <w:jc w:val="both"/>
        <w:rPr>
          <w:b/>
        </w:rPr>
      </w:pPr>
    </w:p>
    <w:p w:rsidR="00D40C8E" w:rsidRPr="00D40C8E" w:rsidRDefault="00D40C8E" w:rsidP="00D40C8E">
      <w:pPr>
        <w:jc w:val="both"/>
        <w:rPr>
          <w:b/>
        </w:rPr>
      </w:pPr>
      <w:r w:rsidRPr="00D40C8E">
        <w:rPr>
          <w:b/>
        </w:rPr>
        <w:t xml:space="preserve">Глава </w:t>
      </w:r>
      <w:r w:rsidR="002F5D98">
        <w:rPr>
          <w:b/>
          <w:bCs/>
        </w:rPr>
        <w:t>Обильнен</w:t>
      </w:r>
      <w:r w:rsidRPr="00D40C8E">
        <w:rPr>
          <w:b/>
          <w:bCs/>
        </w:rPr>
        <w:t>ского</w:t>
      </w:r>
      <w:r w:rsidRPr="00D40C8E">
        <w:rPr>
          <w:b/>
        </w:rPr>
        <w:t xml:space="preserve"> сельского </w:t>
      </w:r>
    </w:p>
    <w:p w:rsidR="00D40C8E" w:rsidRPr="00D40C8E" w:rsidRDefault="00D40C8E" w:rsidP="00D40C8E">
      <w:pPr>
        <w:jc w:val="both"/>
        <w:rPr>
          <w:b/>
        </w:rPr>
      </w:pPr>
      <w:r w:rsidRPr="00D40C8E">
        <w:rPr>
          <w:b/>
        </w:rPr>
        <w:t xml:space="preserve">муниципального образования </w:t>
      </w:r>
    </w:p>
    <w:p w:rsidR="00D40C8E" w:rsidRPr="00D40C8E" w:rsidRDefault="00D40C8E" w:rsidP="00D40C8E">
      <w:pPr>
        <w:jc w:val="both"/>
        <w:rPr>
          <w:b/>
        </w:rPr>
      </w:pPr>
      <w:r w:rsidRPr="00D40C8E">
        <w:rPr>
          <w:b/>
        </w:rPr>
        <w:t xml:space="preserve">Республики Калмыкия (ахлачи)                                                        </w:t>
      </w:r>
      <w:r w:rsidR="002F5D98">
        <w:rPr>
          <w:b/>
        </w:rPr>
        <w:t>В</w:t>
      </w:r>
      <w:r w:rsidRPr="00D40C8E">
        <w:rPr>
          <w:b/>
        </w:rPr>
        <w:t>.</w:t>
      </w:r>
      <w:r w:rsidR="002F5D98">
        <w:rPr>
          <w:b/>
        </w:rPr>
        <w:t>Н</w:t>
      </w:r>
      <w:r w:rsidRPr="00D40C8E">
        <w:rPr>
          <w:b/>
        </w:rPr>
        <w:t>.</w:t>
      </w:r>
      <w:r w:rsidR="002F5D98">
        <w:rPr>
          <w:b/>
        </w:rPr>
        <w:t>Серге</w:t>
      </w:r>
      <w:r w:rsidRPr="00D40C8E">
        <w:rPr>
          <w:b/>
        </w:rPr>
        <w:t xml:space="preserve">ев </w:t>
      </w:r>
    </w:p>
    <w:p w:rsidR="00D40C8E" w:rsidRPr="00D40C8E" w:rsidRDefault="00D40C8E" w:rsidP="00D40C8E">
      <w:pPr>
        <w:jc w:val="both"/>
        <w:rPr>
          <w:b/>
        </w:rPr>
      </w:pPr>
    </w:p>
    <w:sectPr w:rsidR="00D40C8E" w:rsidRPr="00D40C8E" w:rsidSect="00F0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BDC" w:rsidRDefault="00891BDC" w:rsidP="00D40C8E">
      <w:r>
        <w:separator/>
      </w:r>
    </w:p>
  </w:endnote>
  <w:endnote w:type="continuationSeparator" w:id="1">
    <w:p w:rsidR="00891BDC" w:rsidRDefault="00891BDC" w:rsidP="00D4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BDC" w:rsidRDefault="00891BDC" w:rsidP="00D40C8E">
      <w:r>
        <w:separator/>
      </w:r>
    </w:p>
  </w:footnote>
  <w:footnote w:type="continuationSeparator" w:id="1">
    <w:p w:rsidR="00891BDC" w:rsidRDefault="00891BDC" w:rsidP="00D40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2A75"/>
    <w:multiLevelType w:val="singleLevel"/>
    <w:tmpl w:val="A9C0DC0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">
    <w:nsid w:val="1A166E69"/>
    <w:multiLevelType w:val="singleLevel"/>
    <w:tmpl w:val="0B007902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2">
    <w:nsid w:val="4CA17DC4"/>
    <w:multiLevelType w:val="singleLevel"/>
    <w:tmpl w:val="4AB8FB6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4DEE612C"/>
    <w:multiLevelType w:val="singleLevel"/>
    <w:tmpl w:val="51EA044E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C8E"/>
    <w:rsid w:val="002F5D98"/>
    <w:rsid w:val="00655AB9"/>
    <w:rsid w:val="00891BDC"/>
    <w:rsid w:val="00897058"/>
    <w:rsid w:val="00BD3279"/>
    <w:rsid w:val="00C51D9D"/>
    <w:rsid w:val="00D40C8E"/>
    <w:rsid w:val="00F06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0C8E"/>
    <w:pPr>
      <w:keepNext/>
      <w:widowControl/>
      <w:autoSpaceDE/>
      <w:autoSpaceDN/>
      <w:adjustRightInd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C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40C8E"/>
    <w:pPr>
      <w:spacing w:line="268" w:lineRule="exact"/>
      <w:ind w:firstLine="671"/>
    </w:pPr>
  </w:style>
  <w:style w:type="paragraph" w:customStyle="1" w:styleId="Style8">
    <w:name w:val="Style8"/>
    <w:basedOn w:val="a"/>
    <w:uiPriority w:val="99"/>
    <w:rsid w:val="00D40C8E"/>
    <w:pPr>
      <w:spacing w:line="259" w:lineRule="exact"/>
      <w:jc w:val="center"/>
    </w:pPr>
  </w:style>
  <w:style w:type="paragraph" w:customStyle="1" w:styleId="Style11">
    <w:name w:val="Style11"/>
    <w:basedOn w:val="a"/>
    <w:uiPriority w:val="99"/>
    <w:rsid w:val="00D40C8E"/>
    <w:pPr>
      <w:spacing w:line="269" w:lineRule="exact"/>
      <w:ind w:firstLine="681"/>
    </w:pPr>
  </w:style>
  <w:style w:type="character" w:customStyle="1" w:styleId="FontStyle21">
    <w:name w:val="Font Style21"/>
    <w:basedOn w:val="a0"/>
    <w:uiPriority w:val="99"/>
    <w:rsid w:val="00D40C8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">
    <w:name w:val="Font Style25"/>
    <w:basedOn w:val="a0"/>
    <w:uiPriority w:val="99"/>
    <w:rsid w:val="00D40C8E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D40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2019-11-29T11:17:00Z</cp:lastPrinted>
  <dcterms:created xsi:type="dcterms:W3CDTF">2019-11-27T12:18:00Z</dcterms:created>
  <dcterms:modified xsi:type="dcterms:W3CDTF">2019-11-29T11:17:00Z</dcterms:modified>
</cp:coreProperties>
</file>