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079"/>
        <w:gridCol w:w="1716"/>
        <w:gridCol w:w="3776"/>
      </w:tblGrid>
      <w:tr w:rsidR="00CF6F36" w:rsidTr="00CF6F36">
        <w:trPr>
          <w:jc w:val="center"/>
        </w:trPr>
        <w:tc>
          <w:tcPr>
            <w:tcW w:w="4086" w:type="dxa"/>
            <w:vAlign w:val="center"/>
            <w:hideMark/>
          </w:tcPr>
          <w:p w:rsidR="00CF6F36" w:rsidRDefault="00CF6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CF6F36" w:rsidRDefault="00CF6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ОБИЛЬНЕНСКОГО СЕЛЬСКОГО </w:t>
            </w:r>
          </w:p>
          <w:p w:rsidR="00CF6F36" w:rsidRDefault="00CF6F3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CF6F36" w:rsidRDefault="00CF6F36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1028700"/>
                  <wp:effectExtent l="19050" t="0" r="9525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vAlign w:val="center"/>
            <w:hideMark/>
          </w:tcPr>
          <w:p w:rsidR="00CF6F36" w:rsidRDefault="00CF6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ХАЛЬМГ ТАҢҺЧИН</w:t>
            </w:r>
          </w:p>
          <w:p w:rsidR="00CF6F36" w:rsidRDefault="00CF6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ОБИЛЬН СЕЛӘНӘ </w:t>
            </w:r>
          </w:p>
          <w:p w:rsidR="00CF6F36" w:rsidRDefault="00CF6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 БҮРДӘЦИН </w:t>
            </w:r>
          </w:p>
          <w:p w:rsidR="00CF6F36" w:rsidRDefault="00CF6F3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F6F36" w:rsidRDefault="00CF6F36">
            <w:pPr>
              <w:suppressAutoHyphens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ТОГТАВР</w:t>
            </w:r>
          </w:p>
        </w:tc>
      </w:tr>
    </w:tbl>
    <w:p w:rsidR="00CF6F36" w:rsidRDefault="00CF6F36" w:rsidP="00CF6F36">
      <w:pPr>
        <w:rPr>
          <w:rFonts w:ascii="Times New Roman" w:hAnsi="Times New Roman" w:cs="Times New Roman"/>
          <w:b/>
          <w:color w:val="0000FF"/>
          <w:sz w:val="28"/>
          <w:szCs w:val="28"/>
          <w:lang w:eastAsia="ar-SA"/>
        </w:rPr>
      </w:pPr>
    </w:p>
    <w:p w:rsidR="00CF6F36" w:rsidRDefault="00991BC7" w:rsidP="00CF6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</w:t>
      </w:r>
      <w:r w:rsidR="00CF6F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CF6F36">
        <w:rPr>
          <w:rFonts w:ascii="Times New Roman" w:hAnsi="Times New Roman" w:cs="Times New Roman"/>
          <w:b/>
          <w:sz w:val="24"/>
          <w:szCs w:val="24"/>
        </w:rPr>
        <w:t>»  ма</w:t>
      </w:r>
      <w:r>
        <w:rPr>
          <w:rFonts w:ascii="Times New Roman" w:hAnsi="Times New Roman" w:cs="Times New Roman"/>
          <w:b/>
          <w:sz w:val="24"/>
          <w:szCs w:val="24"/>
        </w:rPr>
        <w:t>рта</w:t>
      </w:r>
      <w:r w:rsidR="00CF6F36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6F36">
        <w:rPr>
          <w:rFonts w:ascii="Times New Roman" w:hAnsi="Times New Roman" w:cs="Times New Roman"/>
          <w:b/>
          <w:sz w:val="24"/>
          <w:szCs w:val="24"/>
        </w:rPr>
        <w:t xml:space="preserve">1 г.          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F6F3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6F36">
        <w:rPr>
          <w:rFonts w:ascii="Times New Roman" w:hAnsi="Times New Roman" w:cs="Times New Roman"/>
          <w:b/>
          <w:sz w:val="24"/>
          <w:szCs w:val="24"/>
        </w:rPr>
        <w:t xml:space="preserve">      с. </w:t>
      </w:r>
      <w:proofErr w:type="gramStart"/>
      <w:r w:rsidR="00CF6F36">
        <w:rPr>
          <w:rFonts w:ascii="Times New Roman" w:hAnsi="Times New Roman" w:cs="Times New Roman"/>
          <w:b/>
          <w:sz w:val="24"/>
          <w:szCs w:val="24"/>
        </w:rPr>
        <w:t>Обильное</w:t>
      </w:r>
      <w:proofErr w:type="gramEnd"/>
    </w:p>
    <w:p w:rsidR="00CF6F36" w:rsidRDefault="00991BC7" w:rsidP="00CF6F36">
      <w:pPr>
        <w:ind w:left="5040"/>
        <w:jc w:val="both"/>
        <w:rPr>
          <w:rFonts w:ascii="Times New Roman" w:hAnsi="Times New Roman" w:cs="Times New Roman"/>
          <w:b/>
          <w:snapToGrid w:val="0"/>
          <w:sz w:val="24"/>
          <w:lang w:eastAsia="ar-SA"/>
        </w:rPr>
      </w:pPr>
      <w:r>
        <w:rPr>
          <w:rFonts w:ascii="Times New Roman" w:hAnsi="Times New Roman" w:cs="Times New Roman"/>
          <w:b/>
          <w:snapToGrid w:val="0"/>
          <w:sz w:val="24"/>
          <w:lang w:eastAsia="ar-SA"/>
        </w:rPr>
        <w:t xml:space="preserve">  </w:t>
      </w:r>
    </w:p>
    <w:p w:rsidR="00CF6F36" w:rsidRDefault="00CF6F36" w:rsidP="00CF6F36">
      <w:pPr>
        <w:ind w:left="5040"/>
        <w:jc w:val="both"/>
        <w:rPr>
          <w:rFonts w:ascii="Times New Roman" w:hAnsi="Times New Roman" w:cs="Times New Roman"/>
          <w:b/>
          <w:snapToGrid w:val="0"/>
        </w:rPr>
      </w:pPr>
    </w:p>
    <w:p w:rsidR="00CF6F36" w:rsidRDefault="00CF6F36" w:rsidP="00CF6F36">
      <w:pPr>
        <w:pStyle w:val="a3"/>
        <w:spacing w:before="0" w:beforeAutospacing="0" w:after="136" w:afterAutospacing="0"/>
        <w:jc w:val="right"/>
        <w:rPr>
          <w:rStyle w:val="a4"/>
        </w:rPr>
      </w:pPr>
      <w:r>
        <w:t xml:space="preserve">« </w:t>
      </w:r>
      <w:r>
        <w:rPr>
          <w:rStyle w:val="a4"/>
        </w:rPr>
        <w:t xml:space="preserve">О создании резервов финансовых ресурсов </w:t>
      </w:r>
    </w:p>
    <w:p w:rsidR="00CF6F36" w:rsidRDefault="00CF6F36" w:rsidP="00CF6F36">
      <w:pPr>
        <w:pStyle w:val="a3"/>
        <w:spacing w:before="0" w:beforeAutospacing="0" w:after="136" w:afterAutospacing="0"/>
        <w:jc w:val="right"/>
        <w:rPr>
          <w:rStyle w:val="a4"/>
        </w:rPr>
      </w:pPr>
      <w:r>
        <w:rPr>
          <w:rStyle w:val="a4"/>
        </w:rPr>
        <w:t xml:space="preserve">и о порядке их использования </w:t>
      </w:r>
    </w:p>
    <w:p w:rsidR="00CF6F36" w:rsidRDefault="00CF6F36" w:rsidP="00CF6F36">
      <w:pPr>
        <w:pStyle w:val="a3"/>
        <w:spacing w:before="0" w:beforeAutospacing="0" w:after="136" w:afterAutospacing="0"/>
        <w:jc w:val="right"/>
        <w:rPr>
          <w:rStyle w:val="a4"/>
        </w:rPr>
      </w:pPr>
      <w:r>
        <w:rPr>
          <w:rStyle w:val="a4"/>
        </w:rPr>
        <w:t>для ликвидации чрезвычайных ситуаций</w:t>
      </w:r>
    </w:p>
    <w:p w:rsidR="00CF6F36" w:rsidRDefault="00CF6F36" w:rsidP="00CF6F36">
      <w:pPr>
        <w:pStyle w:val="a3"/>
        <w:spacing w:before="0" w:beforeAutospacing="0" w:after="136" w:afterAutospacing="0"/>
        <w:jc w:val="right"/>
      </w:pPr>
      <w:r>
        <w:rPr>
          <w:rStyle w:val="a4"/>
        </w:rPr>
        <w:t xml:space="preserve"> на территории Обильненского СМО РК»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</w:p>
    <w:p w:rsidR="00CF6F36" w:rsidRDefault="00CF6F36" w:rsidP="00CF6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  на основании Устава Обильненского сельского муниципального образования Республики Калмыкия, Администрация Обильненского сельского муниципального образования Республики Калмыкия </w:t>
      </w:r>
    </w:p>
    <w:p w:rsidR="00CF6F36" w:rsidRDefault="00CF6F36" w:rsidP="00CF6F36">
      <w:pPr>
        <w:pStyle w:val="a3"/>
        <w:spacing w:before="0" w:beforeAutospacing="0" w:after="136" w:afterAutospacing="0"/>
        <w:jc w:val="center"/>
        <w:rPr>
          <w:b/>
        </w:rPr>
      </w:pPr>
      <w:r>
        <w:rPr>
          <w:b/>
        </w:rPr>
        <w:t>постановляет:</w:t>
      </w:r>
    </w:p>
    <w:p w:rsidR="00CF6F36" w:rsidRDefault="00CF6F36" w:rsidP="00CF6F36">
      <w:pPr>
        <w:pStyle w:val="a3"/>
        <w:numPr>
          <w:ilvl w:val="0"/>
          <w:numId w:val="1"/>
        </w:numPr>
        <w:spacing w:before="0" w:beforeAutospacing="0" w:after="136" w:afterAutospacing="0"/>
        <w:jc w:val="both"/>
      </w:pPr>
      <w:r>
        <w:t>Утвердить  Порядок «Создания резервов финансовых ресурсов и их использования для ликвидации чрезвычайных ситуаций  на  территории  Обильненского сельского муниципального образования Республики Калмыкия» (приложение№1).</w:t>
      </w:r>
    </w:p>
    <w:p w:rsidR="00CF6F36" w:rsidRDefault="00CF6F36" w:rsidP="00CF6F36">
      <w:pPr>
        <w:pStyle w:val="a3"/>
        <w:numPr>
          <w:ilvl w:val="0"/>
          <w:numId w:val="1"/>
        </w:numPr>
        <w:spacing w:before="0" w:beforeAutospacing="0" w:after="136" w:afterAutospacing="0"/>
        <w:jc w:val="both"/>
      </w:pPr>
      <w:r>
        <w:t xml:space="preserve"> Утвердить  Правила  выделения  бюджетных  ассигнований,  предусмотренных  в бюджете  поселения  на  мероприятия  по  ликвидации  последствий чрезвычайных ситуаций  и  стихийных  бедствий на территории Обильненского сельского муниципального образования Республики Калмыкия (приложение№2).</w:t>
      </w:r>
    </w:p>
    <w:p w:rsidR="00991BC7" w:rsidRPr="00CA6E0E" w:rsidRDefault="00991BC7" w:rsidP="00991BC7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5F7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  <w:lang w:eastAsia="en-US"/>
        </w:rPr>
        <w:t>главы Администрации Обильненского СМО РК № 13</w:t>
      </w:r>
      <w:r w:rsidRPr="00CA6E0E">
        <w:rPr>
          <w:rFonts w:ascii="Times New Roman" w:hAnsi="Times New Roman"/>
          <w:sz w:val="24"/>
          <w:szCs w:val="24"/>
          <w:lang w:eastAsia="en-US"/>
        </w:rPr>
        <w:t xml:space="preserve"> от 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CA6E0E">
        <w:rPr>
          <w:rFonts w:ascii="Times New Roman" w:hAnsi="Times New Roman"/>
          <w:sz w:val="24"/>
          <w:szCs w:val="24"/>
          <w:lang w:eastAsia="en-US"/>
        </w:rPr>
        <w:t>1.0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CA6E0E">
        <w:rPr>
          <w:rFonts w:ascii="Times New Roman" w:hAnsi="Times New Roman"/>
          <w:sz w:val="24"/>
          <w:szCs w:val="24"/>
          <w:lang w:eastAsia="en-US"/>
        </w:rPr>
        <w:t>.201</w:t>
      </w:r>
      <w:r>
        <w:rPr>
          <w:rFonts w:ascii="Times New Roman" w:hAnsi="Times New Roman"/>
          <w:sz w:val="24"/>
          <w:szCs w:val="24"/>
          <w:lang w:eastAsia="en-US"/>
        </w:rPr>
        <w:t xml:space="preserve">9 </w:t>
      </w:r>
      <w:r w:rsidRPr="00CA6E0E">
        <w:rPr>
          <w:rFonts w:ascii="Times New Roman" w:hAnsi="Times New Roman"/>
          <w:sz w:val="24"/>
          <w:szCs w:val="24"/>
          <w:lang w:eastAsia="en-US"/>
        </w:rPr>
        <w:t>г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CA6E0E">
        <w:rPr>
          <w:rFonts w:ascii="Times New Roman" w:hAnsi="Times New Roman"/>
          <w:sz w:val="24"/>
          <w:szCs w:val="24"/>
          <w:lang w:eastAsia="en-US"/>
        </w:rPr>
        <w:t xml:space="preserve"> «О </w:t>
      </w:r>
      <w:r>
        <w:rPr>
          <w:rFonts w:ascii="Times New Roman" w:hAnsi="Times New Roman"/>
          <w:sz w:val="24"/>
          <w:szCs w:val="24"/>
          <w:lang w:eastAsia="en-US"/>
        </w:rPr>
        <w:t>созда</w:t>
      </w:r>
      <w:r w:rsidRPr="00CA6E0E">
        <w:rPr>
          <w:rFonts w:ascii="Times New Roman" w:hAnsi="Times New Roman"/>
          <w:sz w:val="24"/>
          <w:szCs w:val="24"/>
          <w:lang w:eastAsia="en-US"/>
        </w:rPr>
        <w:t xml:space="preserve">нии </w:t>
      </w:r>
      <w:r>
        <w:rPr>
          <w:rFonts w:ascii="Times New Roman" w:hAnsi="Times New Roman"/>
          <w:sz w:val="24"/>
          <w:szCs w:val="24"/>
          <w:lang w:eastAsia="en-US"/>
        </w:rPr>
        <w:t>резервов финансовых ресурсов и о порядке  их использования для ликвидации чрезвычайных ситуаций на территории Обильненского СМО РК</w:t>
      </w:r>
      <w:r w:rsidRPr="00CA6E0E">
        <w:rPr>
          <w:rFonts w:ascii="Times New Roman" w:hAnsi="Times New Roman"/>
          <w:sz w:val="24"/>
          <w:szCs w:val="24"/>
          <w:lang w:eastAsia="en-US"/>
        </w:rPr>
        <w:t>»  считать утратившим силу.</w:t>
      </w:r>
    </w:p>
    <w:p w:rsidR="00CF6F36" w:rsidRDefault="00CF6F36" w:rsidP="00CF6F36">
      <w:pPr>
        <w:pStyle w:val="a3"/>
        <w:numPr>
          <w:ilvl w:val="0"/>
          <w:numId w:val="1"/>
        </w:numPr>
        <w:spacing w:before="0" w:beforeAutospacing="0" w:after="136" w:afterAutospacing="0"/>
        <w:jc w:val="both"/>
      </w:pPr>
      <w:r>
        <w:t>Обнародовать настоящее постановление и разместить на официальном сайте   администрации поселения.</w:t>
      </w:r>
    </w:p>
    <w:p w:rsidR="00CF6F36" w:rsidRDefault="00CF6F36" w:rsidP="00CF6F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91BC7">
        <w:rPr>
          <w:rFonts w:ascii="Times New Roman" w:eastAsia="Calibri" w:hAnsi="Times New Roman" w:cs="Times New Roman"/>
          <w:sz w:val="24"/>
          <w:szCs w:val="24"/>
        </w:rPr>
        <w:t xml:space="preserve">  5</w:t>
      </w:r>
      <w:r>
        <w:rPr>
          <w:rFonts w:ascii="Times New Roman" w:eastAsia="Calibri" w:hAnsi="Times New Roman" w:cs="Times New Roman"/>
          <w:sz w:val="24"/>
          <w:szCs w:val="24"/>
        </w:rPr>
        <w:t>.  Контроль над исполнением настоящего постановления оставляю за собой.</w:t>
      </w:r>
    </w:p>
    <w:p w:rsidR="00CF6F36" w:rsidRDefault="00CF6F36" w:rsidP="00CF6F36">
      <w:pPr>
        <w:rPr>
          <w:rFonts w:ascii="Times New Roman" w:eastAsia="Calibri" w:hAnsi="Times New Roman" w:cs="Times New Roman"/>
          <w:sz w:val="24"/>
          <w:szCs w:val="24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F36" w:rsidRDefault="00CF6F36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CF6F36" w:rsidRDefault="00CF6F36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Обильненского сельского</w:t>
      </w:r>
    </w:p>
    <w:p w:rsidR="00CF6F36" w:rsidRDefault="00CF6F36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F6F36" w:rsidRDefault="00CF6F36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Калмыкия                                                      Сергеев В.Н.</w:t>
      </w:r>
    </w:p>
    <w:p w:rsidR="00CF6F36" w:rsidRDefault="00CF6F36" w:rsidP="00CF6F36">
      <w:pPr>
        <w:ind w:left="595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  <w:r>
        <w:lastRenderedPageBreak/>
        <w:t>Приложение № 1</w:t>
      </w:r>
      <w:r>
        <w:br/>
        <w:t>к постановлению </w:t>
      </w:r>
      <w:r>
        <w:br/>
        <w:t>админис</w:t>
      </w:r>
      <w:r w:rsidR="00991BC7">
        <w:t>трации Обильненского СМО РК</w:t>
      </w:r>
      <w:r w:rsidR="00991BC7">
        <w:br/>
        <w:t xml:space="preserve">от </w:t>
      </w:r>
      <w:r>
        <w:t>1</w:t>
      </w:r>
      <w:r w:rsidR="00991BC7">
        <w:t>9</w:t>
      </w:r>
      <w:r>
        <w:t>.0</w:t>
      </w:r>
      <w:r w:rsidR="00991BC7">
        <w:t>3</w:t>
      </w:r>
      <w:r>
        <w:t>.20</w:t>
      </w:r>
      <w:r w:rsidR="00991BC7">
        <w:t>2</w:t>
      </w:r>
      <w:r>
        <w:t xml:space="preserve">1 г. № </w:t>
      </w:r>
      <w:r w:rsidR="00991BC7">
        <w:t>8</w:t>
      </w:r>
    </w:p>
    <w:p w:rsidR="00CF6F36" w:rsidRDefault="00CF6F36" w:rsidP="00CF6F36">
      <w:pPr>
        <w:pStyle w:val="a3"/>
        <w:spacing w:before="0" w:beforeAutospacing="0" w:after="136" w:afterAutospacing="0"/>
        <w:jc w:val="center"/>
      </w:pPr>
      <w:r>
        <w:br/>
        <w:t>ПОРЯДОК</w:t>
      </w:r>
      <w:r>
        <w:br/>
        <w:t>создания резервов финансовых ресурсов и их использования для ликвидации чрезвычайных ситуаций на территории Обильненского сельского муниципального образования Республики Калмыкия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br/>
        <w:t xml:space="preserve"> 1. Настоящий Порядок определяет основные принципы создания, использования резервов финансовых ресурсов (далее – Резервы) для ликвидации чрезвычайных ситуаций природного и техногенного характера на территории  Обильненского сельского муниципального образования Республики Калмыкия.</w:t>
      </w:r>
    </w:p>
    <w:p w:rsidR="00CF6F36" w:rsidRDefault="00CF6F36" w:rsidP="00CF6F36">
      <w:pPr>
        <w:pStyle w:val="a3"/>
        <w:tabs>
          <w:tab w:val="left" w:pos="-142"/>
        </w:tabs>
        <w:spacing w:before="0" w:beforeAutospacing="0" w:after="136" w:afterAutospacing="0"/>
        <w:ind w:left="142"/>
        <w:jc w:val="both"/>
      </w:pPr>
      <w:r>
        <w:t>2. Резервы создаются органами местного самоуправления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 и предназначенные для первоочередного обеспечения населения в мирное и военное время, а также при проведении аварийно-спасательных и других неотложных работ. </w:t>
      </w:r>
      <w:r>
        <w:br/>
        <w:t>3. Резервы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 </w:t>
      </w:r>
      <w:r>
        <w:br/>
        <w:t>4. Объемы резервов определяются:</w:t>
      </w:r>
      <w:r>
        <w:br/>
        <w:t>- для  первоочередного  обеспечения  населения - исходя  из  прогнозируемых  условий жизнедеятельности в случае возникновения чрезвычайных ситуаций, а также характера опасностей, возникающих при ведении военных действий или вследствие этих действий;</w:t>
      </w:r>
      <w:r>
        <w:br/>
        <w:t>- для проведения аварийно-спасательных и других неотложных работ - исходя из потребности обеспечения при их проведении в соответствии с планами действий по ликвидации чрезвычайных ситуаций природного и техногенного характера на территории муниципального района.</w:t>
      </w:r>
      <w:r>
        <w:br/>
        <w:t>5. Использование резервов осуществляется в установленном порядке в соответствии с законодательными и иными нормативными правовыми актами Российской Федерации, законодательством и иными нормативными и правовыми актами Республики Калмыкия, нормативными правовыми актами администрации Обильненского сельского муниципального образования.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 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 </w:t>
      </w: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991BC7" w:rsidRDefault="00991BC7" w:rsidP="00CF6F36">
      <w:pPr>
        <w:pStyle w:val="a3"/>
        <w:spacing w:before="0" w:beforeAutospacing="0" w:after="136" w:afterAutospacing="0"/>
        <w:jc w:val="right"/>
      </w:pPr>
    </w:p>
    <w:p w:rsidR="00991BC7" w:rsidRDefault="00991BC7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  <w:r>
        <w:lastRenderedPageBreak/>
        <w:t>Приложение № 2</w:t>
      </w:r>
      <w:r>
        <w:br/>
        <w:t>к постановлению </w:t>
      </w:r>
      <w:r>
        <w:br/>
        <w:t>админис</w:t>
      </w:r>
      <w:r w:rsidR="00991BC7">
        <w:t>трации Обильненского СМО РК</w:t>
      </w:r>
      <w:r w:rsidR="00991BC7">
        <w:br/>
        <w:t xml:space="preserve">от </w:t>
      </w:r>
      <w:r>
        <w:t>1</w:t>
      </w:r>
      <w:r w:rsidR="00991BC7">
        <w:t>9.03</w:t>
      </w:r>
      <w:r>
        <w:t>.20</w:t>
      </w:r>
      <w:r w:rsidR="00991BC7">
        <w:t>2</w:t>
      </w:r>
      <w:r>
        <w:t xml:space="preserve">1 г. № </w:t>
      </w:r>
      <w:r w:rsidR="00991BC7">
        <w:t>8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 </w:t>
      </w:r>
    </w:p>
    <w:p w:rsidR="00CF6F36" w:rsidRDefault="00CF6F36" w:rsidP="00CF6F36">
      <w:pPr>
        <w:pStyle w:val="a3"/>
        <w:spacing w:before="0" w:beforeAutospacing="0" w:after="136" w:afterAutospacing="0"/>
        <w:jc w:val="center"/>
      </w:pPr>
      <w:r>
        <w:t>ПРАВИЛА</w:t>
      </w:r>
      <w:r>
        <w:br/>
        <w:t>выделения бюджетных ассигнований, предусмотренных в бюджете Обильненского сельского муниципального образования на мероприятия по ликвидации последствий чрезвычайных ситуаций и стихийных бедствий на территории Обильненского сельского муниципального образования Республики Калмыкия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1. Настоящие Правила устанавливают порядок выделения бюджетных ассигнований, предусмотренных в бюджете Обильненского сельского муниципального образования Республики Калмыкия на мероприятия по предупреждению и ликвидации последствий чрезвычайных ситуаций и стихийных бедствий, на финансовое обеспечение мер по предупреждению и ликвидации чрезвычайных ситуаций локального, муниципального и межмуниципального характера.</w:t>
      </w:r>
      <w:r>
        <w:br/>
        <w:t xml:space="preserve">2. </w:t>
      </w:r>
      <w:proofErr w:type="gramStart"/>
      <w:r>
        <w:t>Использование средств бюджетных ассигнований, предусмотренных в бюджете Обильненского  сельского  муниципального образования Республики Калмыкия на мероприятия по предупреждению и ликвидации последствий чрезвычайных ситуаций и стихийных бедствий на территории муниципального района, осуществляется в соответствии с полномочиями, предусмотренными Федеральным законом от 06.10.2003 г. № 131-ФЗ "Об общих принципах организации местного самоуправления в Российской Федерации" при чрезвычайных ситуациях локального, муниципального и межмуниципального характера.</w:t>
      </w:r>
      <w:r>
        <w:br/>
        <w:t>3.</w:t>
      </w:r>
      <w:proofErr w:type="gramEnd"/>
      <w:r>
        <w:t xml:space="preserve"> </w:t>
      </w:r>
      <w:proofErr w:type="gramStart"/>
      <w:r>
        <w:t xml:space="preserve">Органы  местного самоуправления при недостаточности бюджетных ассигнований, предусмотренных в местном бюджете для предупреждения и ликвидации чрезвычайных ситуаций, не  позднее 10 дней  с  даты возникновения чрезвычайной ситуации могут обращаться в администрацию </w:t>
      </w:r>
      <w:proofErr w:type="spellStart"/>
      <w:r>
        <w:t>Сарпинского</w:t>
      </w:r>
      <w:proofErr w:type="spellEnd"/>
      <w:r>
        <w:t xml:space="preserve"> районного муниципального образования Республики Калмыкия с  ходатайством  о выделении  бюджетных  ассигнований из бюджета </w:t>
      </w:r>
      <w:proofErr w:type="spellStart"/>
      <w:r>
        <w:t>Сарпинского</w:t>
      </w:r>
      <w:proofErr w:type="spellEnd"/>
      <w:r>
        <w:t xml:space="preserve">  районного  муниципального образования  Республики Калмыкия  на финансовое обеспечение мер по ликвидации чрезвычайной ситуации.</w:t>
      </w:r>
      <w:r>
        <w:br/>
        <w:t>4.</w:t>
      </w:r>
      <w:proofErr w:type="gramEnd"/>
      <w:r>
        <w:t xml:space="preserve"> </w:t>
      </w:r>
      <w:proofErr w:type="gramStart"/>
      <w:r>
        <w:t xml:space="preserve">По поручению  Главы  администрации  </w:t>
      </w:r>
      <w:proofErr w:type="spellStart"/>
      <w:r>
        <w:t>Сарпинского</w:t>
      </w:r>
      <w:proofErr w:type="spellEnd"/>
      <w:r>
        <w:t xml:space="preserve"> районного муниципального образования Республики Калмыкия КЧС и ПБ </w:t>
      </w:r>
      <w:proofErr w:type="spellStart"/>
      <w:r>
        <w:t>Сарпинского</w:t>
      </w:r>
      <w:proofErr w:type="spellEnd"/>
      <w:r>
        <w:t xml:space="preserve"> муниципального района в течение 10 дней со дня выхода указанного поручения рассматривает вопрос о выделении из бюджета </w:t>
      </w:r>
      <w:proofErr w:type="spellStart"/>
      <w:r>
        <w:t>Сарпинского</w:t>
      </w:r>
      <w:proofErr w:type="spellEnd"/>
      <w:r>
        <w:t xml:space="preserve"> районного муниципального образования Республики Калмыкия бюджетных ассигнований, предусмотренных на мероприятия по предупреждению и ликвидации последствий  чрезвычайных  ситуаций и стихийных бедствий, на финансовое обеспечение мер по ликвидации чрезвычайной ситуации</w:t>
      </w:r>
      <w:proofErr w:type="gramEnd"/>
      <w:r>
        <w:t xml:space="preserve"> и выносит соответствующие предложения.</w:t>
      </w:r>
      <w:r>
        <w:br/>
        <w:t xml:space="preserve">5. </w:t>
      </w:r>
      <w:proofErr w:type="gramStart"/>
      <w:r>
        <w:t xml:space="preserve">Для  рассмотрения вопроса о выделении бюджетных ассигнований из бюджета </w:t>
      </w:r>
      <w:proofErr w:type="spellStart"/>
      <w:r>
        <w:t>Сарпинского</w:t>
      </w:r>
      <w:proofErr w:type="spellEnd"/>
      <w:r>
        <w:t xml:space="preserve">  </w:t>
      </w:r>
      <w:r w:rsidR="00991BC7">
        <w:t>районн</w:t>
      </w:r>
      <w:r>
        <w:t>ого  муниципального образования Республики Калмыкия на финансовое обеспечение мер по ликвидации чрезвычайной ситуации  обратившийся с просьбой (ходатайством) одновременно представляет  документы, обосновывающие размер запрашиваемых бюджетных ассигнований  (далее - обосновывающие документы):</w:t>
      </w:r>
      <w:r>
        <w:br/>
        <w:t>- постановление   главы   администрации  о  введении  режима  чрезвычайной  ситуации и мерах                     по  ее    ликвидации;</w:t>
      </w:r>
      <w:proofErr w:type="gramEnd"/>
    </w:p>
    <w:p w:rsidR="00CF6F36" w:rsidRDefault="00CF6F36" w:rsidP="00CF6F36">
      <w:pPr>
        <w:pStyle w:val="a3"/>
        <w:tabs>
          <w:tab w:val="left" w:pos="709"/>
          <w:tab w:val="left" w:pos="851"/>
          <w:tab w:val="left" w:pos="2552"/>
        </w:tabs>
        <w:spacing w:before="0" w:beforeAutospacing="0" w:after="136" w:afterAutospacing="0"/>
        <w:ind w:left="142"/>
        <w:jc w:val="both"/>
      </w:pPr>
      <w:r>
        <w:t>- протокол заседания комиссии по чрезвычайным ситуациям поселения;</w:t>
      </w:r>
      <w:r>
        <w:br/>
        <w:t>- акт обследования объекта, поврежденного (разрушенного), основные сведения о гибели сельскохозяйственных животных и культур, в результате чрезвычайной ситуации;</w:t>
      </w:r>
      <w:r>
        <w:br/>
        <w:t xml:space="preserve">- сметный локальный расчет на проведение аварийно-восстановительных и других </w:t>
      </w:r>
      <w:r>
        <w:lastRenderedPageBreak/>
        <w:t>неотложных работ, затрат при ликвидации чрезвычайной ситуации;</w:t>
      </w:r>
      <w:proofErr w:type="gramStart"/>
      <w:r>
        <w:br/>
        <w:t>-</w:t>
      </w:r>
      <w:proofErr w:type="gramEnd"/>
      <w:r>
        <w:t>справки</w:t>
      </w:r>
      <w:r w:rsidR="00991BC7">
        <w:t xml:space="preserve"> </w:t>
      </w:r>
      <w:r>
        <w:t>страхового органа;</w:t>
      </w:r>
      <w:r>
        <w:br/>
        <w:t>- справки   соответствующих  государственных   надзорных   ор</w:t>
      </w:r>
      <w:r w:rsidR="00991BC7">
        <w:t>ганов о факте чрезвычайной ситуац</w:t>
      </w:r>
      <w:proofErr w:type="gramStart"/>
      <w:r w:rsidR="00991BC7">
        <w:t xml:space="preserve">ии </w:t>
      </w:r>
      <w:r>
        <w:t xml:space="preserve"> и  ее</w:t>
      </w:r>
      <w:proofErr w:type="gramEnd"/>
      <w:r>
        <w:t xml:space="preserve"> характеристики                                                                    </w:t>
      </w:r>
      <w:r>
        <w:br/>
        <w:t>- список  граждан  на получение материальной  помощи  за утраченное имущество, пострадавших в результате чрезвычайной ситуации;</w:t>
      </w:r>
      <w:r>
        <w:br/>
        <w:t>- фотодокументы на каждый пострадавший объект с четким видом повреждений;</w:t>
      </w:r>
      <w:r>
        <w:br/>
        <w:t>- сведения о наличии и расходовании финансовых резервов;</w:t>
      </w:r>
      <w:r>
        <w:br/>
        <w:t>- распоряжение о выделении финансовых средств.</w:t>
      </w:r>
      <w:r>
        <w:br/>
        <w:t>6. Ответственность за качество обосновывающих документов возлагается на структурные подразделения администрации муниципального района и администрацию сельского поселения.</w:t>
      </w:r>
      <w:r>
        <w:br/>
        <w:t xml:space="preserve">7. </w:t>
      </w:r>
      <w:proofErr w:type="gramStart"/>
      <w:r>
        <w:t xml:space="preserve">Бюджетные ассигнования, предусмотренные в бюджете </w:t>
      </w:r>
      <w:proofErr w:type="spellStart"/>
      <w:r>
        <w:t>Сарпинского</w:t>
      </w:r>
      <w:proofErr w:type="spellEnd"/>
      <w:r>
        <w:t xml:space="preserve"> районного муниципального образования Республики Калмыкия на мероприятия по предупреждению и ликвидации последствий чрезвычайных ситуаций и стихийных бедствий на территории муниципального района,   выделяются  органам  местного самоуправления Обильненского сельского  муниципального  образования   Республики  Калмыкия  для частичного покрытия расходов на финансовое обеспечение следующих мероприятий:</w:t>
      </w:r>
      <w:r>
        <w:br/>
        <w:t>а) проведение превентивных мер защиты от чрезвычайных ситуаций;</w:t>
      </w:r>
      <w:proofErr w:type="gramEnd"/>
      <w:r>
        <w:br/>
        <w:t>б) проведение поисковых и аварийно-спасательных и других неотложных работ;</w:t>
      </w:r>
      <w:r>
        <w:br/>
        <w:t>в) проведение неотложных аварийно-восстановительных работ на объектах жилищно-коммунального хозяйства, социальной сферы, сельского хозяйства;</w:t>
      </w:r>
      <w:r>
        <w:br/>
        <w:t>г) закупка, доставка и кратковременное хранение материальных ресурсов для первоочередного жизнеобеспечения пострадавших граждан;</w:t>
      </w:r>
      <w:r>
        <w:br/>
      </w:r>
      <w:proofErr w:type="spellStart"/>
      <w:r>
        <w:t>д</w:t>
      </w:r>
      <w:proofErr w:type="spellEnd"/>
      <w:r>
        <w:t>) организация питания персонала, задействованного на ликвидации чрезвычайной ситуации.</w:t>
      </w:r>
      <w:r>
        <w:br/>
        <w:t>Использование бюджетных средств на финансовое обеспечение мероприятий, не предусмотренных пунктом 7 настоящих Правил, запрещается.</w:t>
      </w:r>
      <w:r>
        <w:br/>
        <w:t xml:space="preserve">8. Контроль над целевым использованием бюджетных ассигнований, выделенных на финансовое обеспечение мер по ликвидации чрезвычайных ситуаций, осуществляется централизованной бухгалтерией администрации </w:t>
      </w:r>
      <w:proofErr w:type="spellStart"/>
      <w:r>
        <w:t>Сарпинского</w:t>
      </w:r>
      <w:proofErr w:type="spellEnd"/>
      <w:r>
        <w:t xml:space="preserve">  районного муниципального образования Республики Калмыкия.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 </w:t>
      </w:r>
    </w:p>
    <w:p w:rsidR="00CF6F36" w:rsidRDefault="00CF6F36" w:rsidP="00CF6F36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CF6F36" w:rsidRDefault="00CF6F36" w:rsidP="00CF6F36">
      <w:pPr>
        <w:rPr>
          <w:rFonts w:ascii="Times New Roman" w:hAnsi="Times New Roman" w:cs="Times New Roman"/>
          <w:sz w:val="24"/>
          <w:szCs w:val="24"/>
        </w:rPr>
      </w:pPr>
    </w:p>
    <w:p w:rsidR="00CF6F36" w:rsidRDefault="00CF6F36" w:rsidP="00CF6F36">
      <w:pPr>
        <w:rPr>
          <w:rFonts w:ascii="Times New Roman" w:hAnsi="Times New Roman" w:cs="Times New Roman"/>
          <w:sz w:val="24"/>
          <w:szCs w:val="24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/>
    <w:p w:rsidR="00F069A6" w:rsidRDefault="00F069A6"/>
    <w:sectPr w:rsidR="00F069A6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40DB3"/>
    <w:multiLevelType w:val="hybridMultilevel"/>
    <w:tmpl w:val="4E581F8A"/>
    <w:lvl w:ilvl="0" w:tplc="0ADCFA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36"/>
    <w:rsid w:val="006A6219"/>
    <w:rsid w:val="00754C7D"/>
    <w:rsid w:val="00991BC7"/>
    <w:rsid w:val="009B3A98"/>
    <w:rsid w:val="00A7415C"/>
    <w:rsid w:val="00CF6F36"/>
    <w:rsid w:val="00E4391E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6F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6F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F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F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next w:val="a"/>
    <w:uiPriority w:val="99"/>
    <w:semiHidden/>
    <w:qFormat/>
    <w:rsid w:val="00991BC7"/>
    <w:pPr>
      <w:widowControl w:val="0"/>
      <w:snapToGrid w:val="0"/>
      <w:spacing w:after="0" w:line="240" w:lineRule="auto"/>
      <w:ind w:right="19772" w:firstLine="720"/>
      <w:contextualSpacing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2021-03-24T12:56:00Z</cp:lastPrinted>
  <dcterms:created xsi:type="dcterms:W3CDTF">2019-07-30T08:30:00Z</dcterms:created>
  <dcterms:modified xsi:type="dcterms:W3CDTF">2021-03-24T12:58:00Z</dcterms:modified>
</cp:coreProperties>
</file>