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jc w:val="center"/>
        <w:tblInd w:w="-176" w:type="dxa"/>
        <w:tblLook w:val="00A0"/>
      </w:tblPr>
      <w:tblGrid>
        <w:gridCol w:w="4254"/>
        <w:gridCol w:w="1716"/>
        <w:gridCol w:w="3865"/>
      </w:tblGrid>
      <w:tr w:rsidR="001363FF" w:rsidTr="001363FF">
        <w:trPr>
          <w:jc w:val="center"/>
        </w:trPr>
        <w:tc>
          <w:tcPr>
            <w:tcW w:w="4268" w:type="dxa"/>
            <w:vAlign w:val="center"/>
            <w:hideMark/>
          </w:tcPr>
          <w:p w:rsidR="001363FF" w:rsidRDefault="001363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  <w:p w:rsidR="001363FF" w:rsidRDefault="001363FF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ПОСТАНОВЛЕНИЕ</w:t>
            </w:r>
          </w:p>
          <w:p w:rsidR="001363FF" w:rsidRDefault="001363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</w:p>
          <w:p w:rsidR="001363FF" w:rsidRDefault="001363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ОБИЛЬНЕНСКОГО СЕЛЬСКОГО </w:t>
            </w:r>
          </w:p>
          <w:p w:rsidR="001363FF" w:rsidRDefault="001363FF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МУНИЦИПАЛЬНОГО ОБРАЗОВАНИЯ РЕСПУБЛИКИ КАЛМЫКИЯ</w:t>
            </w:r>
          </w:p>
        </w:tc>
        <w:tc>
          <w:tcPr>
            <w:tcW w:w="1689" w:type="dxa"/>
            <w:vAlign w:val="center"/>
            <w:hideMark/>
          </w:tcPr>
          <w:p w:rsidR="001363FF" w:rsidRDefault="001363F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vAlign w:val="center"/>
            <w:hideMark/>
          </w:tcPr>
          <w:p w:rsidR="001363FF" w:rsidRDefault="001363FF">
            <w:pPr>
              <w:spacing w:line="276" w:lineRule="auto"/>
              <w:jc w:val="center"/>
              <w:rPr>
                <w:b/>
              </w:rPr>
            </w:pPr>
          </w:p>
          <w:p w:rsidR="001363FF" w:rsidRDefault="001363FF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ХАЛЬМГ ТАҢҺЧИН</w:t>
            </w:r>
          </w:p>
          <w:p w:rsidR="001363FF" w:rsidRDefault="001363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ОБИЛЬН СЕЛӘНӘ </w:t>
            </w:r>
          </w:p>
          <w:p w:rsidR="001363FF" w:rsidRDefault="001363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МУНИЦИПАЛЬН БҮРДӘЦИН </w:t>
            </w:r>
          </w:p>
          <w:p w:rsidR="001363FF" w:rsidRDefault="001363FF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АДМИНИСТРАЦИН </w:t>
            </w:r>
            <w:proofErr w:type="spellStart"/>
            <w:r>
              <w:rPr>
                <w:b/>
              </w:rPr>
              <w:t>ТОЛ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АЧИН</w:t>
            </w:r>
            <w:proofErr w:type="spellEnd"/>
            <w:r>
              <w:rPr>
                <w:b/>
              </w:rPr>
              <w:t xml:space="preserve"> </w:t>
            </w:r>
          </w:p>
          <w:p w:rsidR="001363FF" w:rsidRDefault="001363FF">
            <w:pPr>
              <w:suppressAutoHyphens/>
              <w:spacing w:line="276" w:lineRule="auto"/>
              <w:ind w:left="-108"/>
              <w:jc w:val="center"/>
              <w:rPr>
                <w:lang w:eastAsia="ar-SA"/>
              </w:rPr>
            </w:pPr>
            <w:r>
              <w:rPr>
                <w:b/>
              </w:rPr>
              <w:t>ТОГТАВР</w:t>
            </w:r>
          </w:p>
        </w:tc>
      </w:tr>
    </w:tbl>
    <w:p w:rsidR="001363FF" w:rsidRDefault="001363FF" w:rsidP="001363FF">
      <w:pPr>
        <w:jc w:val="both"/>
        <w:rPr>
          <w:b/>
          <w:sz w:val="26"/>
          <w:szCs w:val="26"/>
          <w:lang w:eastAsia="ar-SA"/>
        </w:rPr>
      </w:pPr>
    </w:p>
    <w:p w:rsidR="001363FF" w:rsidRDefault="001363FF" w:rsidP="001363FF">
      <w:pPr>
        <w:jc w:val="both"/>
      </w:pPr>
      <w:r>
        <w:rPr>
          <w:b/>
        </w:rPr>
        <w:t xml:space="preserve">от  «01»  июня  2022 г.                                №  15                                     с. </w:t>
      </w:r>
      <w:proofErr w:type="gramStart"/>
      <w:r>
        <w:rPr>
          <w:b/>
        </w:rPr>
        <w:t>Обильное</w:t>
      </w:r>
      <w:proofErr w:type="gramEnd"/>
    </w:p>
    <w:p w:rsidR="001363FF" w:rsidRDefault="001363FF" w:rsidP="001363FF">
      <w:pPr>
        <w:ind w:left="5040"/>
        <w:jc w:val="both"/>
        <w:rPr>
          <w:b/>
          <w:snapToGrid w:val="0"/>
          <w:lang w:eastAsia="ar-SA"/>
        </w:rPr>
      </w:pPr>
    </w:p>
    <w:p w:rsidR="001363FF" w:rsidRDefault="001363FF" w:rsidP="001363FF">
      <w:pPr>
        <w:jc w:val="righ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>«Об утверждении П</w:t>
      </w:r>
      <w:r>
        <w:rPr>
          <w:b/>
          <w:bCs/>
          <w:color w:val="000000"/>
          <w:shd w:val="clear" w:color="auto" w:fill="FFFFFF"/>
        </w:rPr>
        <w:t xml:space="preserve">рограммы профилактики </w:t>
      </w:r>
    </w:p>
    <w:p w:rsidR="001363FF" w:rsidRDefault="001363FF" w:rsidP="001363FF">
      <w:pPr>
        <w:jc w:val="righ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рисков причинения вреда (ущерба) </w:t>
      </w:r>
      <w:proofErr w:type="gramStart"/>
      <w:r>
        <w:rPr>
          <w:b/>
          <w:bCs/>
          <w:color w:val="000000"/>
          <w:shd w:val="clear" w:color="auto" w:fill="FFFFFF"/>
        </w:rPr>
        <w:t>охраняемым</w:t>
      </w:r>
      <w:proofErr w:type="gramEnd"/>
      <w:r>
        <w:rPr>
          <w:b/>
          <w:bCs/>
          <w:color w:val="000000"/>
          <w:shd w:val="clear" w:color="auto" w:fill="FFFFFF"/>
        </w:rPr>
        <w:t xml:space="preserve"> </w:t>
      </w:r>
    </w:p>
    <w:p w:rsidR="001363FF" w:rsidRDefault="001363FF" w:rsidP="001363FF">
      <w:pPr>
        <w:jc w:val="right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законом ценностям в области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муниципального</w:t>
      </w:r>
      <w:proofErr w:type="gramEnd"/>
      <w:r>
        <w:rPr>
          <w:b/>
          <w:bCs/>
          <w:color w:val="000000"/>
        </w:rPr>
        <w:t xml:space="preserve"> </w:t>
      </w:r>
    </w:p>
    <w:p w:rsidR="001363FF" w:rsidRDefault="001363FF" w:rsidP="001363FF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контроля</w:t>
      </w:r>
      <w:r>
        <w:rPr>
          <w:b/>
          <w:bCs/>
          <w:color w:val="000000"/>
          <w:spacing w:val="-6"/>
        </w:rPr>
        <w:t xml:space="preserve"> </w:t>
      </w:r>
      <w:r>
        <w:rPr>
          <w:b/>
          <w:bCs/>
          <w:color w:val="000000"/>
        </w:rPr>
        <w:t xml:space="preserve">в сфере благоустройства на территории </w:t>
      </w:r>
    </w:p>
    <w:p w:rsidR="001363FF" w:rsidRDefault="001363FF" w:rsidP="001363FF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Обильненского сельского муниципального образования </w:t>
      </w:r>
    </w:p>
    <w:p w:rsidR="001363FF" w:rsidRDefault="001363FF" w:rsidP="001363FF">
      <w:pPr>
        <w:jc w:val="righ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>Республики Калмыкия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</w:rPr>
        <w:t>на 2022 год»</w:t>
      </w:r>
    </w:p>
    <w:p w:rsidR="001363FF" w:rsidRDefault="001363FF" w:rsidP="001363FF">
      <w:pPr>
        <w:rPr>
          <w:color w:val="000000"/>
        </w:rPr>
      </w:pPr>
    </w:p>
    <w:p w:rsidR="001363FF" w:rsidRDefault="001363FF" w:rsidP="001363FF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</w:rPr>
        <w:t xml:space="preserve"> администрация Обильненского сельского муниципального образования Республики Калмыкия</w:t>
      </w:r>
      <w:r>
        <w:rPr>
          <w:b/>
          <w:bCs/>
          <w:color w:val="000000"/>
        </w:rPr>
        <w:t xml:space="preserve"> </w:t>
      </w:r>
      <w:proofErr w:type="gramEnd"/>
    </w:p>
    <w:p w:rsidR="001363FF" w:rsidRDefault="001363FF" w:rsidP="001363FF">
      <w:pPr>
        <w:spacing w:before="24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1363FF" w:rsidRDefault="001363FF" w:rsidP="001363FF">
      <w:pPr>
        <w:spacing w:line="360" w:lineRule="auto"/>
        <w:ind w:firstLine="709"/>
        <w:jc w:val="both"/>
      </w:pPr>
      <w:r>
        <w:rPr>
          <w:color w:val="000000"/>
        </w:rPr>
        <w:t>1. Утвердить П</w:t>
      </w:r>
      <w:r>
        <w:rPr>
          <w:color w:val="000000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/>
        </w:rPr>
        <w:t xml:space="preserve"> муниципального контроля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 сфере благоустройства на территории Обильненского сельского муниципального образования Республики Калмыкия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 2022 год согласно приложению.</w:t>
      </w:r>
    </w:p>
    <w:p w:rsidR="001363FF" w:rsidRDefault="001363FF" w:rsidP="001363FF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1363FF" w:rsidRDefault="001363FF" w:rsidP="001363FF">
      <w:pPr>
        <w:tabs>
          <w:tab w:val="left" w:pos="1000"/>
          <w:tab w:val="left" w:pos="2552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 Обеспечить размещение настоящего Постановления на официальном сайте администрации Обильненского сельского муниципального образования Республики Калмыкия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 информационно-коммуникационной сети «Интернет».</w:t>
      </w:r>
    </w:p>
    <w:p w:rsidR="001363FF" w:rsidRDefault="001363FF" w:rsidP="001363FF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1363FF" w:rsidRDefault="001363FF" w:rsidP="001363FF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1363FF" w:rsidRDefault="001363FF" w:rsidP="001363FF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Обильненского </w:t>
      </w:r>
      <w:proofErr w:type="gramStart"/>
      <w:r>
        <w:rPr>
          <w:b/>
          <w:color w:val="000000"/>
          <w:sz w:val="26"/>
          <w:szCs w:val="26"/>
        </w:rPr>
        <w:t>сельского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</w:p>
    <w:p w:rsidR="001363FF" w:rsidRDefault="001363FF" w:rsidP="001363FF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1363FF" w:rsidRDefault="001363FF" w:rsidP="001363FF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Республики Калмыкия                                                                      В.Н. Сергеев</w:t>
      </w:r>
    </w:p>
    <w:p w:rsidR="001363FF" w:rsidRDefault="001363FF" w:rsidP="001363FF">
      <w:pPr>
        <w:rPr>
          <w:color w:val="000000"/>
          <w:sz w:val="28"/>
          <w:szCs w:val="28"/>
        </w:rPr>
      </w:pP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color w:val="000000"/>
        </w:rPr>
        <w:br w:type="page"/>
      </w:r>
    </w:p>
    <w:p w:rsidR="001363FF" w:rsidRDefault="001363FF" w:rsidP="001363FF">
      <w:pPr>
        <w:ind w:left="5103"/>
        <w:jc w:val="both"/>
      </w:pPr>
    </w:p>
    <w:p w:rsidR="001363FF" w:rsidRDefault="001363FF" w:rsidP="001363FF">
      <w:pPr>
        <w:ind w:left="5103"/>
        <w:jc w:val="both"/>
      </w:pPr>
      <w:r>
        <w:t>П</w:t>
      </w:r>
      <w:r w:rsidRPr="00FC3AC2">
        <w:t>риложение</w:t>
      </w:r>
      <w:r>
        <w:t xml:space="preserve"> № 1</w:t>
      </w:r>
    </w:p>
    <w:p w:rsidR="001363FF" w:rsidRDefault="001363FF" w:rsidP="001363FF">
      <w:pPr>
        <w:ind w:left="5103"/>
        <w:jc w:val="both"/>
      </w:pPr>
    </w:p>
    <w:p w:rsidR="001363FF" w:rsidRPr="00FC3AC2" w:rsidRDefault="001363FF" w:rsidP="001363FF">
      <w:pPr>
        <w:ind w:left="5103"/>
        <w:jc w:val="both"/>
      </w:pPr>
      <w:r w:rsidRPr="00FC3AC2">
        <w:t>УТВЕРЖДЕНА</w:t>
      </w:r>
    </w:p>
    <w:p w:rsidR="001363FF" w:rsidRPr="00FC3AC2" w:rsidRDefault="001363FF" w:rsidP="001363FF">
      <w:pPr>
        <w:ind w:left="5103"/>
        <w:jc w:val="both"/>
      </w:pPr>
      <w:r w:rsidRPr="00FC3AC2">
        <w:t>постановлением администрации</w:t>
      </w:r>
    </w:p>
    <w:p w:rsidR="001363FF" w:rsidRPr="00FC3AC2" w:rsidRDefault="001363FF" w:rsidP="001363FF">
      <w:pPr>
        <w:ind w:left="5103"/>
        <w:jc w:val="both"/>
      </w:pPr>
      <w:r>
        <w:t xml:space="preserve">Обильненского </w:t>
      </w:r>
      <w:r w:rsidRPr="00FC3AC2">
        <w:t>сельского муниципального</w:t>
      </w:r>
      <w:r>
        <w:t xml:space="preserve"> </w:t>
      </w:r>
      <w:r w:rsidRPr="00FC3AC2">
        <w:t>образования Республики Калмыкия</w:t>
      </w:r>
    </w:p>
    <w:p w:rsidR="001363FF" w:rsidRPr="00FC3AC2" w:rsidRDefault="001363FF" w:rsidP="001363FF">
      <w:pPr>
        <w:ind w:left="5103"/>
        <w:jc w:val="both"/>
      </w:pPr>
      <w:r w:rsidRPr="00FC3AC2">
        <w:t xml:space="preserve">от </w:t>
      </w:r>
      <w:r>
        <w:t>01 июня</w:t>
      </w:r>
      <w:r w:rsidRPr="00FC3AC2">
        <w:t xml:space="preserve"> 202</w:t>
      </w:r>
      <w:r>
        <w:t>2</w:t>
      </w:r>
      <w:r w:rsidRPr="00FC3AC2">
        <w:t xml:space="preserve"> </w:t>
      </w:r>
      <w:r>
        <w:t>№ 15</w:t>
      </w:r>
    </w:p>
    <w:p w:rsidR="001363FF" w:rsidRPr="00FC3AC2" w:rsidRDefault="001363FF" w:rsidP="001363FF">
      <w:pPr>
        <w:ind w:left="5103"/>
        <w:jc w:val="both"/>
      </w:pPr>
    </w:p>
    <w:p w:rsidR="001363FF" w:rsidRPr="00E00EC5" w:rsidRDefault="001363FF" w:rsidP="001363FF">
      <w:pPr>
        <w:jc w:val="both"/>
        <w:rPr>
          <w:sz w:val="26"/>
          <w:szCs w:val="26"/>
        </w:rPr>
      </w:pPr>
    </w:p>
    <w:p w:rsidR="001363FF" w:rsidRDefault="001363FF" w:rsidP="001363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  Обильненского сельского муниципального образования Республики Калмыкия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2022 год </w:t>
      </w: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Настоящая Программа (план)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Обильненского сельского муниципального образования Республики Калмыкия на 2022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>
        <w:rPr>
          <w:sz w:val="26"/>
          <w:szCs w:val="26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63FF" w:rsidRDefault="001363FF" w:rsidP="001363FF">
      <w:pPr>
        <w:jc w:val="both"/>
        <w:rPr>
          <w:sz w:val="26"/>
          <w:szCs w:val="26"/>
        </w:rPr>
      </w:pP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>1. 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1363FF" w:rsidRDefault="001363FF" w:rsidP="001363FF">
      <w:pPr>
        <w:jc w:val="both"/>
        <w:rPr>
          <w:sz w:val="26"/>
          <w:szCs w:val="26"/>
        </w:rPr>
      </w:pP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>1.1. Вид муниципального контроля: муниципальный контроль в сфере благоустройства.</w:t>
      </w: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>1.2. Предметом муниципального контроля на территории муниципального образования является:</w:t>
      </w:r>
    </w:p>
    <w:p w:rsidR="001363FF" w:rsidRPr="001363FF" w:rsidRDefault="001363FF" w:rsidP="001363FF">
      <w:pPr>
        <w:ind w:left="139" w:firstLine="69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 соблюдение организациями и физическими лицами обязательных требований, установленных в соответствии с Положением о муниципальном контроле в сфере благоустройства на территории Обильненского сельского муниципального образования Республики Калмыкия (далее - Положение), утвержденным решением Собрания депутатов Обильненского сельского муниципального образования Республики Калмыкия от 31.05.2022 г. № 51 и Правилами благоустройства Обильненского сельского муниципального образования Республики Калмыкия, утвержденных решением Собрания </w:t>
      </w:r>
      <w:r w:rsidRPr="001363FF">
        <w:rPr>
          <w:sz w:val="26"/>
          <w:szCs w:val="26"/>
        </w:rPr>
        <w:t>депутатов Обильненского сельского муниципального образования Республики</w:t>
      </w:r>
      <w:proofErr w:type="gramEnd"/>
      <w:r w:rsidRPr="001363FF">
        <w:rPr>
          <w:sz w:val="26"/>
          <w:szCs w:val="26"/>
        </w:rPr>
        <w:t xml:space="preserve"> Калмыкия от 31.10.2017 года № 70  (с изменениями и дополнениями от 16.10.2018 г. № 89,  от 14.10.2019 г. № 105) «Об утверждении Правил благоустройства территории Обильненского сельского муниципального образования Республики Калмыкия» (далее - Правила);</w:t>
      </w:r>
    </w:p>
    <w:p w:rsidR="001363FF" w:rsidRDefault="001363FF" w:rsidP="001363FF">
      <w:pPr>
        <w:ind w:left="139" w:firstLine="69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1363FF" w:rsidRDefault="001363FF" w:rsidP="001363FF">
      <w:pPr>
        <w:ind w:left="139" w:firstLine="699"/>
        <w:jc w:val="both"/>
        <w:rPr>
          <w:sz w:val="26"/>
          <w:szCs w:val="26"/>
        </w:rPr>
      </w:pPr>
      <w:r>
        <w:rPr>
          <w:sz w:val="26"/>
          <w:szCs w:val="26"/>
        </w:rPr>
        <w:t>- организация благоустройства территории муниципального образования в соответствии с Правилами;</w:t>
      </w:r>
    </w:p>
    <w:p w:rsidR="001363FF" w:rsidRDefault="001363FF" w:rsidP="001363F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 исполнение решений, принимаемых по результатам контрольных мероприятий.</w:t>
      </w:r>
    </w:p>
    <w:p w:rsidR="001363FF" w:rsidRDefault="001363FF" w:rsidP="001363FF">
      <w:pPr>
        <w:ind w:left="279" w:firstLine="55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профилактики рисков причинения вреда (ущерба) охраняемым законом ценностям Администрацией Обильненского сельского муниципального образования Республики Калмыкия в 2022 году осуществляются следующие мероприятия:</w:t>
      </w:r>
    </w:p>
    <w:p w:rsidR="001363FF" w:rsidRDefault="001363FF" w:rsidP="001363FF">
      <w:pPr>
        <w:ind w:left="139" w:firstLine="839"/>
        <w:jc w:val="both"/>
        <w:rPr>
          <w:sz w:val="26"/>
          <w:szCs w:val="26"/>
        </w:rPr>
      </w:pPr>
      <w:r>
        <w:rPr>
          <w:sz w:val="26"/>
          <w:szCs w:val="26"/>
        </w:rPr>
        <w:t>- размещение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363FF" w:rsidRDefault="001363FF" w:rsidP="001363FF">
      <w:pPr>
        <w:ind w:left="139" w:firstLine="839"/>
        <w:jc w:val="both"/>
        <w:rPr>
          <w:sz w:val="26"/>
          <w:szCs w:val="26"/>
        </w:rPr>
      </w:pPr>
      <w:r>
        <w:rPr>
          <w:sz w:val="26"/>
          <w:szCs w:val="26"/>
        </w:rPr>
        <w:t>-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1363FF" w:rsidRDefault="001363FF" w:rsidP="001363FF">
      <w:pPr>
        <w:jc w:val="both"/>
        <w:rPr>
          <w:sz w:val="26"/>
          <w:szCs w:val="26"/>
        </w:rPr>
      </w:pPr>
    </w:p>
    <w:p w:rsidR="001363FF" w:rsidRDefault="001363FF" w:rsidP="001363F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Цели и задачи реализации Программы</w:t>
      </w:r>
    </w:p>
    <w:p w:rsidR="001363FF" w:rsidRDefault="001363FF" w:rsidP="001363FF">
      <w:pPr>
        <w:jc w:val="both"/>
        <w:rPr>
          <w:sz w:val="26"/>
          <w:szCs w:val="26"/>
        </w:rPr>
      </w:pPr>
    </w:p>
    <w:p w:rsidR="001363FF" w:rsidRDefault="001363FF" w:rsidP="001363FF">
      <w:pPr>
        <w:ind w:left="698"/>
        <w:jc w:val="both"/>
        <w:rPr>
          <w:sz w:val="26"/>
          <w:szCs w:val="26"/>
        </w:rPr>
      </w:pPr>
      <w:r>
        <w:rPr>
          <w:sz w:val="26"/>
          <w:szCs w:val="26"/>
        </w:rPr>
        <w:t>2.1. Целями профилактической работы являются:</w:t>
      </w: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  <w:r>
        <w:rPr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  <w:r>
        <w:rPr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  <w:r>
        <w:rPr>
          <w:sz w:val="26"/>
          <w:szCs w:val="26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 предупреждение </w:t>
      </w:r>
      <w:proofErr w:type="gramStart"/>
      <w:r>
        <w:rPr>
          <w:sz w:val="26"/>
          <w:szCs w:val="26"/>
        </w:rPr>
        <w:t>нарушений</w:t>
      </w:r>
      <w:proofErr w:type="gramEnd"/>
      <w:r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63FF" w:rsidRDefault="001363FF" w:rsidP="001363FF">
      <w:pPr>
        <w:ind w:left="978" w:hanging="280"/>
        <w:jc w:val="both"/>
        <w:rPr>
          <w:sz w:val="26"/>
          <w:szCs w:val="26"/>
        </w:rPr>
      </w:pPr>
      <w:r>
        <w:rPr>
          <w:sz w:val="26"/>
          <w:szCs w:val="26"/>
        </w:rPr>
        <w:t>5) снижение административной нагрузки на контролируемых лиц;</w:t>
      </w: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  <w:r>
        <w:rPr>
          <w:sz w:val="26"/>
          <w:szCs w:val="26"/>
        </w:rPr>
        <w:t>6) снижение размера ущерба, причиняемого охраняемым законом ценностям.</w:t>
      </w:r>
    </w:p>
    <w:p w:rsidR="001363FF" w:rsidRDefault="001363FF" w:rsidP="001363FF">
      <w:pPr>
        <w:jc w:val="both"/>
        <w:rPr>
          <w:sz w:val="26"/>
          <w:szCs w:val="26"/>
        </w:rPr>
      </w:pPr>
    </w:p>
    <w:p w:rsidR="001363FF" w:rsidRDefault="001363FF" w:rsidP="001363FF">
      <w:pPr>
        <w:ind w:left="698"/>
        <w:jc w:val="both"/>
        <w:rPr>
          <w:sz w:val="26"/>
          <w:szCs w:val="26"/>
        </w:rPr>
      </w:pPr>
      <w:r>
        <w:rPr>
          <w:sz w:val="26"/>
          <w:szCs w:val="26"/>
        </w:rPr>
        <w:t>2.2. Задачами профилактической работы являются:</w:t>
      </w: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  <w:r>
        <w:rPr>
          <w:sz w:val="26"/>
          <w:szCs w:val="26"/>
        </w:rPr>
        <w:t>1) укрепление системы профилактики нарушений обязательных требований;</w:t>
      </w: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  <w:r>
        <w:rPr>
          <w:sz w:val="26"/>
          <w:szCs w:val="26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63FF" w:rsidRDefault="001363FF" w:rsidP="001363FF">
      <w:pPr>
        <w:ind w:left="139" w:firstLine="559"/>
        <w:jc w:val="both"/>
        <w:rPr>
          <w:sz w:val="26"/>
          <w:szCs w:val="26"/>
        </w:rPr>
      </w:pPr>
      <w:r>
        <w:rPr>
          <w:sz w:val="26"/>
          <w:szCs w:val="26"/>
        </w:rPr>
        <w:t>3) повышение правосознания и правовой культуры организаций и граждан в сфере рассматриваемых правоотношений.</w:t>
      </w:r>
    </w:p>
    <w:p w:rsidR="001363FF" w:rsidRDefault="001363FF" w:rsidP="001363FF">
      <w:pPr>
        <w:ind w:left="279"/>
        <w:jc w:val="both"/>
        <w:rPr>
          <w:sz w:val="26"/>
          <w:szCs w:val="26"/>
        </w:rPr>
      </w:pPr>
      <w:r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363FF" w:rsidRDefault="001363FF" w:rsidP="001363FF">
      <w:pPr>
        <w:ind w:left="279" w:firstLine="55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положении о виде контроля самостоятельная оценка соблюдения обязательных требований (</w:t>
      </w:r>
      <w:proofErr w:type="spellStart"/>
      <w:r>
        <w:rPr>
          <w:sz w:val="26"/>
          <w:szCs w:val="26"/>
        </w:rPr>
        <w:t>самообследование</w:t>
      </w:r>
      <w:proofErr w:type="spellEnd"/>
      <w:r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в автоматизированном режиме не определены (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.1 ст.51 Федерального закона о государственном контроле (надзоре) и муниципальном контроле в Российской Федерации N 248-ФЗ).</w:t>
      </w:r>
    </w:p>
    <w:p w:rsidR="001363FF" w:rsidRDefault="001363FF" w:rsidP="001363FF">
      <w:pPr>
        <w:jc w:val="both"/>
        <w:rPr>
          <w:sz w:val="26"/>
          <w:szCs w:val="26"/>
        </w:rPr>
      </w:pP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>3. Перечень профилактических мероприятий, сроки (периодичность) их проведения</w:t>
      </w:r>
    </w:p>
    <w:p w:rsidR="001363FF" w:rsidRDefault="001363FF" w:rsidP="00136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678"/>
        <w:gridCol w:w="1985"/>
        <w:gridCol w:w="2693"/>
      </w:tblGrid>
      <w:tr w:rsidR="001363FF" w:rsidTr="00136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Срок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ответственный</w:t>
            </w:r>
          </w:p>
        </w:tc>
      </w:tr>
      <w:tr w:rsidR="001363FF" w:rsidTr="00136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Информирование</w:t>
            </w:r>
          </w:p>
          <w:p w:rsidR="001363FF" w:rsidRDefault="001363FF">
            <w:pPr>
              <w:pStyle w:val="a5"/>
              <w:jc w:val="center"/>
            </w:pPr>
            <w:r>
              <w:t>Информирование осуществляется администрацией по вопросам соблюдения обязательных требований посредством размещения</w:t>
            </w:r>
          </w:p>
          <w:p w:rsidR="001363FF" w:rsidRDefault="001363FF">
            <w:pPr>
              <w:pStyle w:val="a5"/>
              <w:jc w:val="center"/>
            </w:pPr>
            <w:r>
              <w:t>соответствующих сведений на официальном сайте администрации и</w:t>
            </w:r>
          </w:p>
          <w:p w:rsidR="001363FF" w:rsidRDefault="001363FF">
            <w:pPr>
              <w:pStyle w:val="a5"/>
              <w:jc w:val="center"/>
            </w:pPr>
            <w:r>
              <w:t>в печатном издании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363FF" w:rsidTr="00136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Обобщение правоприменительной практики</w:t>
            </w:r>
          </w:p>
          <w:p w:rsidR="001363FF" w:rsidRDefault="001363FF">
            <w:pPr>
              <w:pStyle w:val="a5"/>
              <w:jc w:val="center"/>
            </w:pPr>
            <w:r>
              <w:t>Обобщение правоприменительной практики осуществляется</w:t>
            </w:r>
          </w:p>
          <w:p w:rsidR="001363FF" w:rsidRDefault="001363FF">
            <w:pPr>
              <w:pStyle w:val="a5"/>
              <w:jc w:val="center"/>
            </w:pPr>
            <w:r>
              <w:t>администрацией посредством сборов и анализа данных о проведенных контрольных мероприятиях и их результатах.</w:t>
            </w:r>
          </w:p>
          <w:p w:rsidR="001363FF" w:rsidRDefault="001363FF">
            <w:pPr>
              <w:pStyle w:val="a5"/>
              <w:jc w:val="center"/>
            </w:pPr>
            <w: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363FF" w:rsidTr="00136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 xml:space="preserve">Объявление </w:t>
            </w:r>
            <w:proofErr w:type="gramStart"/>
            <w:r>
              <w:t>предостережении</w:t>
            </w:r>
            <w:proofErr w:type="gramEnd"/>
            <w:r>
              <w:t>.</w:t>
            </w:r>
          </w:p>
          <w:p w:rsidR="001363FF" w:rsidRDefault="001363FF">
            <w:pPr>
              <w:pStyle w:val="a5"/>
              <w:jc w:val="center"/>
            </w:pPr>
            <w:r>
              <w:t xml:space="preserve">Предостережение о недопустимости нарушения </w:t>
            </w:r>
            <w:proofErr w:type="gramStart"/>
            <w:r>
              <w:t>обязательных</w:t>
            </w:r>
            <w:proofErr w:type="gramEnd"/>
          </w:p>
          <w:p w:rsidR="001363FF" w:rsidRDefault="001363FF">
            <w:pPr>
              <w:pStyle w:val="a5"/>
              <w:jc w:val="center"/>
            </w:pPr>
            <w:proofErr w:type="gramStart"/>
            <w:r>
              <w:t>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отсутствие подтверждения данных о том, что нарушение обязательных требований причинило вред (ущерб} охраняемым законом ценностям либо создало угрозу причинения вреде (ущерба) охраняемым законом ценностям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По мере появления оснований, предусмотренных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1363FF" w:rsidRDefault="001363FF">
            <w:pPr>
              <w:pStyle w:val="a5"/>
            </w:pPr>
          </w:p>
        </w:tc>
      </w:tr>
      <w:tr w:rsidR="001363FF" w:rsidTr="00136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Консультирование</w:t>
            </w:r>
          </w:p>
          <w:p w:rsidR="001363FF" w:rsidRDefault="001363FF">
            <w:pPr>
              <w:pStyle w:val="a6"/>
            </w:pPr>
            <w:proofErr w:type="gramStart"/>
            <w:r>
              <w:t xml:space="preserve">Консультирование осуществляется в устной или письменной форму по </w:t>
            </w:r>
            <w:r>
              <w:lastRenderedPageBreak/>
              <w:t xml:space="preserve">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в ходе проведения профилактического мероприятия, контрольного (надзорного) мероприятия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lastRenderedPageBreak/>
              <w:t>Постоянно по обращениям представителей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 xml:space="preserve">Специалист администрации, к должностным </w:t>
            </w:r>
            <w: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1363FF" w:rsidTr="00136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363FF" w:rsidRDefault="001363FF" w:rsidP="001363FF">
      <w:pPr>
        <w:rPr>
          <w:sz w:val="26"/>
          <w:szCs w:val="26"/>
        </w:rPr>
      </w:pPr>
    </w:p>
    <w:p w:rsidR="001363FF" w:rsidRDefault="001363FF" w:rsidP="001363FF">
      <w:pPr>
        <w:rPr>
          <w:sz w:val="26"/>
          <w:szCs w:val="26"/>
        </w:rPr>
      </w:pPr>
      <w:r>
        <w:rPr>
          <w:sz w:val="26"/>
          <w:szCs w:val="26"/>
        </w:rPr>
        <w:t xml:space="preserve">4. Показатели результативности и эффективности </w:t>
      </w:r>
      <w:proofErr w:type="gramStart"/>
      <w:r>
        <w:rPr>
          <w:sz w:val="26"/>
          <w:szCs w:val="26"/>
        </w:rPr>
        <w:t>Программы профилактики рисков причинения вреда</w:t>
      </w:r>
      <w:proofErr w:type="gramEnd"/>
    </w:p>
    <w:p w:rsidR="001363FF" w:rsidRDefault="001363FF" w:rsidP="001363FF">
      <w:pPr>
        <w:ind w:left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Финансирование исполнения функции по осуществлению муниципального контроля осуществляется в рамках бюджетных средств </w:t>
      </w:r>
      <w:r w:rsidR="00C41EA5">
        <w:rPr>
          <w:sz w:val="26"/>
          <w:szCs w:val="26"/>
        </w:rPr>
        <w:t>Обильнен</w:t>
      </w:r>
      <w:r>
        <w:rPr>
          <w:sz w:val="26"/>
          <w:szCs w:val="26"/>
        </w:rPr>
        <w:t>ского сельского муниципального образования Республики Калмыкия.</w:t>
      </w:r>
    </w:p>
    <w:p w:rsidR="001363FF" w:rsidRDefault="001363FF" w:rsidP="001363FF">
      <w:pPr>
        <w:ind w:left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Отдельное финансирование на проведение контрольных мероприятий и реализации настоящей программы не предусмотрено.</w:t>
      </w:r>
    </w:p>
    <w:p w:rsidR="001363FF" w:rsidRDefault="001363FF" w:rsidP="001363FF">
      <w:pPr>
        <w:ind w:lef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Перечень уполномоченных лиц, ответственны</w:t>
      </w:r>
      <w:r w:rsidR="00C41EA5">
        <w:rPr>
          <w:sz w:val="26"/>
          <w:szCs w:val="26"/>
        </w:rPr>
        <w:t>х</w:t>
      </w:r>
      <w:r>
        <w:rPr>
          <w:sz w:val="26"/>
          <w:szCs w:val="26"/>
        </w:rPr>
        <w:t xml:space="preserve"> за организацию и проведение профилактических мероприятий Программы на 202</w:t>
      </w:r>
      <w:r w:rsidR="00C41EA5">
        <w:rPr>
          <w:sz w:val="26"/>
          <w:szCs w:val="26"/>
        </w:rPr>
        <w:t>2</w:t>
      </w:r>
      <w:r>
        <w:rPr>
          <w:sz w:val="26"/>
          <w:szCs w:val="26"/>
        </w:rPr>
        <w:t xml:space="preserve"> год приведен в таблице N 2.</w:t>
      </w:r>
    </w:p>
    <w:p w:rsidR="001363FF" w:rsidRDefault="001363FF" w:rsidP="001363FF">
      <w:pPr>
        <w:ind w:lef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Текущее управление и контроль над ходом реализации Программы осуществляет Администрация </w:t>
      </w:r>
      <w:r w:rsidR="00C41EA5">
        <w:rPr>
          <w:sz w:val="26"/>
          <w:szCs w:val="26"/>
        </w:rPr>
        <w:t>Обильнен</w:t>
      </w:r>
      <w:r>
        <w:rPr>
          <w:sz w:val="26"/>
          <w:szCs w:val="26"/>
        </w:rPr>
        <w:t xml:space="preserve">ского сельского муниципального образования Республики Калмыкия. Ответственным исполнителем Программы является </w:t>
      </w:r>
      <w:r w:rsidR="00C41EA5">
        <w:rPr>
          <w:sz w:val="26"/>
          <w:szCs w:val="26"/>
        </w:rPr>
        <w:t>Обильнен</w:t>
      </w:r>
      <w:r>
        <w:rPr>
          <w:sz w:val="26"/>
          <w:szCs w:val="26"/>
        </w:rPr>
        <w:t>ского сельского муниципального образования Республики Калмыкия.</w:t>
      </w: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Мониторинг реализации Программы осуществляется на регулярной основе.</w:t>
      </w: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Администрации </w:t>
      </w:r>
      <w:r w:rsidR="00C41EA5">
        <w:rPr>
          <w:sz w:val="26"/>
          <w:szCs w:val="26"/>
        </w:rPr>
        <w:t>Обильнен</w:t>
      </w:r>
      <w:r>
        <w:rPr>
          <w:sz w:val="26"/>
          <w:szCs w:val="26"/>
        </w:rPr>
        <w:t>ского сельского муниципального образования Республики Калмыкия в информационно-коммуникационной сети "Интернет".</w:t>
      </w:r>
    </w:p>
    <w:p w:rsidR="001363FF" w:rsidRDefault="001363FF" w:rsidP="001363FF">
      <w:pPr>
        <w:ind w:left="139" w:firstLine="699"/>
        <w:jc w:val="both"/>
        <w:rPr>
          <w:sz w:val="26"/>
          <w:szCs w:val="26"/>
        </w:rPr>
      </w:pPr>
      <w:r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363FF" w:rsidRDefault="001363FF" w:rsidP="001363FF">
      <w:pPr>
        <w:ind w:left="139" w:firstLine="699"/>
        <w:jc w:val="both"/>
        <w:rPr>
          <w:sz w:val="26"/>
          <w:szCs w:val="26"/>
        </w:rPr>
      </w:pPr>
      <w:r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363FF" w:rsidRDefault="001363FF" w:rsidP="001363FF">
      <w:pPr>
        <w:ind w:left="139" w:firstLine="699"/>
        <w:jc w:val="both"/>
        <w:rPr>
          <w:sz w:val="26"/>
          <w:szCs w:val="26"/>
        </w:rPr>
      </w:pPr>
      <w:r>
        <w:rPr>
          <w:sz w:val="26"/>
          <w:szCs w:val="26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1363FF" w:rsidRDefault="001363FF" w:rsidP="001363FF">
      <w:pPr>
        <w:ind w:left="1258" w:hanging="420"/>
        <w:jc w:val="both"/>
        <w:rPr>
          <w:sz w:val="26"/>
          <w:szCs w:val="26"/>
        </w:rPr>
      </w:pPr>
      <w:r>
        <w:rPr>
          <w:sz w:val="26"/>
          <w:szCs w:val="26"/>
        </w:rPr>
        <w:t>1) Количество выявленных нарушений требований законодательства, шт.</w:t>
      </w:r>
    </w:p>
    <w:p w:rsidR="001363FF" w:rsidRDefault="001363FF" w:rsidP="001363FF">
      <w:pPr>
        <w:ind w:left="1537" w:hanging="699"/>
        <w:jc w:val="both"/>
        <w:rPr>
          <w:sz w:val="26"/>
          <w:szCs w:val="26"/>
        </w:rPr>
      </w:pPr>
      <w:r>
        <w:rPr>
          <w:sz w:val="26"/>
          <w:szCs w:val="26"/>
        </w:rPr>
        <w:t>2) Количество проведенных профилактических мероприятий</w:t>
      </w:r>
    </w:p>
    <w:p w:rsidR="001363FF" w:rsidRDefault="001363FF" w:rsidP="001363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(информирование контролируемых лиц и иных заинтересованных лиц по вопросам соблюдения обязательных требований законодательства посредством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363FF" w:rsidRDefault="001363FF" w:rsidP="001363FF">
      <w:pPr>
        <w:ind w:left="838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эффективности:</w:t>
      </w: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>1) Снижение количества выявленных при проведении контрольно-надзорных мероприятий нарушений требований законодательства.</w:t>
      </w: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>2) Количество проведенных профилактических мероприятий контрольным (надзорным) органом, ед.</w:t>
      </w: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>3) Доля профилактических мероприятий в объеме контрольно-надзорных мероприятий, %.</w:t>
      </w: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Отчетным периодом для определения значений показателей является календарный год.</w:t>
      </w:r>
    </w:p>
    <w:p w:rsidR="001363FF" w:rsidRDefault="001363FF" w:rsidP="001363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1363FF" w:rsidRDefault="001363FF" w:rsidP="001363F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1363FF" w:rsidRDefault="001363FF" w:rsidP="00136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0"/>
        <w:gridCol w:w="5804"/>
        <w:gridCol w:w="2990"/>
      </w:tblGrid>
      <w:tr w:rsidR="001363FF" w:rsidTr="001363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N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Наименование показателя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величина</w:t>
            </w:r>
          </w:p>
        </w:tc>
      </w:tr>
      <w:tr w:rsidR="001363FF" w:rsidTr="001363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Полнота информации, размешенной на официальном сайте контрольного органа в сети "Интернет" в соответствии с частью 3 статьи 46 Федерального закона от 31 июля 2021 г. N 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ind w:firstLine="1258"/>
              <w:jc w:val="center"/>
            </w:pPr>
            <w:r>
              <w:t>100%</w:t>
            </w:r>
          </w:p>
        </w:tc>
      </w:tr>
      <w:tr w:rsidR="001363FF" w:rsidTr="001363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Утверждение доклада, содержащего результаты обобщения правоприменительной практики по осуществлению</w:t>
            </w:r>
          </w:p>
          <w:p w:rsidR="001363FF" w:rsidRDefault="001363FF">
            <w:pPr>
              <w:pStyle w:val="a6"/>
            </w:pPr>
            <w:r>
              <w:t>муниципального контроля, его опубликование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proofErr w:type="gramStart"/>
            <w:r>
              <w:t>Исполнено</w:t>
            </w:r>
            <w:proofErr w:type="gramEnd"/>
            <w:r>
              <w:t>/не исполнено</w:t>
            </w:r>
          </w:p>
        </w:tc>
      </w:tr>
      <w:tr w:rsidR="001363FF" w:rsidTr="001363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proofErr w:type="gramStart"/>
            <w: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(ущерб}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20% и более</w:t>
            </w:r>
          </w:p>
        </w:tc>
      </w:tr>
      <w:tr w:rsidR="001363FF" w:rsidTr="001363F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ind w:firstLine="1258"/>
              <w:jc w:val="center"/>
            </w:pPr>
            <w:r>
              <w:t>100%</w:t>
            </w:r>
          </w:p>
        </w:tc>
      </w:tr>
    </w:tbl>
    <w:p w:rsidR="001363FF" w:rsidRDefault="001363FF" w:rsidP="001363FF">
      <w:pPr>
        <w:jc w:val="right"/>
      </w:pPr>
    </w:p>
    <w:p w:rsidR="00C41EA5" w:rsidRDefault="00C41EA5" w:rsidP="001363FF">
      <w:pPr>
        <w:jc w:val="right"/>
      </w:pPr>
    </w:p>
    <w:p w:rsidR="00C41EA5" w:rsidRDefault="00C41EA5" w:rsidP="001363FF">
      <w:pPr>
        <w:jc w:val="right"/>
      </w:pPr>
    </w:p>
    <w:p w:rsidR="00C41EA5" w:rsidRDefault="00C41EA5" w:rsidP="001363FF">
      <w:pPr>
        <w:jc w:val="right"/>
      </w:pPr>
    </w:p>
    <w:p w:rsidR="00C41EA5" w:rsidRDefault="00C41EA5" w:rsidP="001363FF">
      <w:pPr>
        <w:jc w:val="right"/>
      </w:pPr>
    </w:p>
    <w:p w:rsidR="00C41EA5" w:rsidRDefault="00C41EA5" w:rsidP="001363FF">
      <w:pPr>
        <w:jc w:val="right"/>
      </w:pPr>
    </w:p>
    <w:p w:rsidR="00C41EA5" w:rsidRDefault="00C41EA5" w:rsidP="001363FF">
      <w:pPr>
        <w:jc w:val="right"/>
      </w:pPr>
    </w:p>
    <w:p w:rsidR="00C41EA5" w:rsidRDefault="00C41EA5" w:rsidP="001363FF">
      <w:pPr>
        <w:jc w:val="right"/>
      </w:pPr>
    </w:p>
    <w:p w:rsidR="001363FF" w:rsidRDefault="001363FF" w:rsidP="001363FF">
      <w:pPr>
        <w:jc w:val="right"/>
      </w:pPr>
      <w:r>
        <w:t>Таблица N 2</w:t>
      </w:r>
    </w:p>
    <w:p w:rsidR="001363FF" w:rsidRDefault="001363FF" w:rsidP="00136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5"/>
        <w:gridCol w:w="1683"/>
        <w:gridCol w:w="3297"/>
        <w:gridCol w:w="2786"/>
        <w:gridCol w:w="1335"/>
      </w:tblGrid>
      <w:tr w:rsidR="001363FF" w:rsidTr="001363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ФИО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Функции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Контакты</w:t>
            </w:r>
          </w:p>
        </w:tc>
      </w:tr>
      <w:tr w:rsidR="001363FF" w:rsidTr="001363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  <w:jc w:val="center"/>
            </w:pPr>
            <w: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C41EA5" w:rsidP="00C41EA5">
            <w:pPr>
              <w:pStyle w:val="a5"/>
              <w:jc w:val="center"/>
            </w:pPr>
            <w:r>
              <w:t xml:space="preserve">Сергеев Вадим </w:t>
            </w:r>
            <w:r w:rsidR="001363FF">
              <w:t xml:space="preserve"> Николаев</w:t>
            </w:r>
            <w:r>
              <w:t>ич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 w:rsidP="00C41EA5">
            <w:pPr>
              <w:pStyle w:val="a5"/>
              <w:jc w:val="center"/>
            </w:pPr>
            <w:r>
              <w:t xml:space="preserve">Глава </w:t>
            </w:r>
            <w:r w:rsidR="00C41EA5">
              <w:t>Обильнен</w:t>
            </w:r>
            <w:r>
              <w:t>ского СМО Республики Калмыкия (</w:t>
            </w:r>
            <w:proofErr w:type="spellStart"/>
            <w:r>
              <w:t>ахлачи</w:t>
            </w:r>
            <w:proofErr w:type="spellEnd"/>
            <w:r>
              <w:t>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Организация и координация деятельности по организации Программы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  <w:p w:rsidR="001363FF" w:rsidRDefault="001363FF" w:rsidP="00C41EA5">
            <w:pPr>
              <w:pStyle w:val="a5"/>
              <w:jc w:val="center"/>
            </w:pPr>
            <w:r>
              <w:t>8937</w:t>
            </w:r>
            <w:r w:rsidR="00C41EA5">
              <w:t>1954922</w:t>
            </w:r>
          </w:p>
        </w:tc>
      </w:tr>
      <w:tr w:rsidR="001363FF" w:rsidTr="001363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  <w:jc w:val="center"/>
            </w:pPr>
            <w:r>
              <w:t>2</w:t>
            </w:r>
          </w:p>
          <w:p w:rsidR="001363FF" w:rsidRDefault="001363FF">
            <w:pPr>
              <w:pStyle w:val="a5"/>
            </w:pPr>
          </w:p>
          <w:p w:rsidR="001363FF" w:rsidRDefault="001363FF">
            <w:pPr>
              <w:pStyle w:val="a5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C41EA5" w:rsidP="00C41EA5">
            <w:pPr>
              <w:pStyle w:val="a5"/>
              <w:jc w:val="center"/>
            </w:pPr>
            <w:r>
              <w:t>Воронц</w:t>
            </w:r>
            <w:r w:rsidR="001363FF">
              <w:t xml:space="preserve">ова </w:t>
            </w:r>
            <w:r>
              <w:t>Вера</w:t>
            </w:r>
            <w:r w:rsidR="001363FF">
              <w:t xml:space="preserve"> </w:t>
            </w:r>
            <w:r>
              <w:t>Михайл</w:t>
            </w:r>
            <w:r w:rsidR="001363FF">
              <w:t>овна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 w:rsidP="00C41EA5">
            <w:pPr>
              <w:pStyle w:val="a5"/>
              <w:jc w:val="center"/>
            </w:pPr>
            <w:r>
              <w:t xml:space="preserve">Ведущий специалист Администрации </w:t>
            </w:r>
            <w:r w:rsidR="00C41EA5">
              <w:t>Обильнен</w:t>
            </w:r>
            <w:r>
              <w:t>ского СМО Республики Калмыкия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5"/>
              <w:jc w:val="center"/>
            </w:pPr>
            <w:r>
              <w:t>Организация и проведение мероприятий Программы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 w:rsidP="00C41EA5">
            <w:pPr>
              <w:pStyle w:val="a5"/>
              <w:jc w:val="center"/>
            </w:pPr>
            <w:r>
              <w:t>8</w:t>
            </w:r>
            <w:r w:rsidR="00C41EA5">
              <w:t>9</w:t>
            </w:r>
            <w:r>
              <w:t>1</w:t>
            </w:r>
            <w:r w:rsidR="00C41EA5">
              <w:t>76837073</w:t>
            </w:r>
          </w:p>
        </w:tc>
      </w:tr>
    </w:tbl>
    <w:p w:rsidR="00C41EA5" w:rsidRDefault="00C41EA5" w:rsidP="001363FF">
      <w:pPr>
        <w:jc w:val="right"/>
      </w:pPr>
    </w:p>
    <w:p w:rsidR="001363FF" w:rsidRDefault="001363FF" w:rsidP="001363FF">
      <w:pPr>
        <w:jc w:val="right"/>
      </w:pPr>
      <w:r>
        <w:t>Таблица N 3</w:t>
      </w:r>
    </w:p>
    <w:p w:rsidR="001363FF" w:rsidRDefault="001363FF" w:rsidP="00136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1"/>
        <w:gridCol w:w="1722"/>
        <w:gridCol w:w="992"/>
        <w:gridCol w:w="1134"/>
        <w:gridCol w:w="567"/>
        <w:gridCol w:w="851"/>
        <w:gridCol w:w="935"/>
        <w:gridCol w:w="716"/>
        <w:gridCol w:w="50"/>
        <w:gridCol w:w="567"/>
        <w:gridCol w:w="567"/>
        <w:gridCol w:w="655"/>
        <w:gridCol w:w="620"/>
      </w:tblGrid>
      <w:tr w:rsidR="001363FF" w:rsidTr="001363FF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N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Сроки исполнения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Показатели результатов деятельности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Бюджетные ассигнования в разрезе (расход), тыс. руб.</w:t>
            </w:r>
          </w:p>
        </w:tc>
      </w:tr>
      <w:tr w:rsidR="001363FF" w:rsidTr="001363FF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F" w:rsidRDefault="001363F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F" w:rsidRDefault="001363F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F" w:rsidRDefault="001363F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Плановое значение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Фактическое значение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Отклонение</w:t>
            </w:r>
          </w:p>
          <w:p w:rsidR="001363FF" w:rsidRDefault="001363FF">
            <w:pPr>
              <w:pStyle w:val="a6"/>
            </w:pPr>
            <w:r>
              <w:t>(*,-,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РБ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Иное</w:t>
            </w:r>
          </w:p>
        </w:tc>
      </w:tr>
      <w:tr w:rsidR="001363FF" w:rsidTr="001363FF"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1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 w:rsidP="00C41EA5">
            <w:pPr>
              <w:pStyle w:val="a6"/>
            </w:pPr>
            <w:r>
              <w:t>Программа (план) "Профилактика рисков причинения вреда (ущерба) охраняемым законом ценностям при осуществлении муниципального контроля в сфере</w:t>
            </w:r>
            <w:r w:rsidR="00C41EA5">
              <w:t xml:space="preserve"> благоустройства на территории Обильнен</w:t>
            </w:r>
            <w:r>
              <w:t>ского сельского муниципального образования Республики Калмыкия на 202</w:t>
            </w:r>
            <w:r w:rsidR="00C41EA5">
              <w:t>2</w:t>
            </w:r>
            <w:r>
              <w:t xml:space="preserve"> год"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 w:rsidP="00C41EA5">
            <w:pPr>
              <w:pStyle w:val="a6"/>
            </w:pPr>
            <w:r>
              <w:t>202</w:t>
            </w:r>
            <w:r w:rsidR="00C41EA5">
              <w:t>2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100%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F" w:rsidRDefault="001363FF">
            <w:pPr>
              <w:pStyle w:val="a5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0,00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0,00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F" w:rsidRDefault="001363FF">
            <w:pPr>
              <w:pStyle w:val="a6"/>
            </w:pPr>
            <w:r>
              <w:t>0,00</w:t>
            </w:r>
          </w:p>
        </w:tc>
      </w:tr>
    </w:tbl>
    <w:p w:rsidR="001363FF" w:rsidRDefault="001363FF" w:rsidP="001363FF"/>
    <w:p w:rsidR="001363FF" w:rsidRDefault="001363FF" w:rsidP="001363FF">
      <w:pPr>
        <w:jc w:val="both"/>
      </w:pPr>
    </w:p>
    <w:sectPr w:rsidR="001363FF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63FF"/>
    <w:rsid w:val="001363FF"/>
    <w:rsid w:val="00C41EA5"/>
    <w:rsid w:val="00D82C03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F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363FF"/>
    <w:pPr>
      <w:autoSpaceDE w:val="0"/>
      <w:autoSpaceDN w:val="0"/>
      <w:ind w:firstLine="709"/>
      <w:jc w:val="both"/>
    </w:pPr>
    <w:rPr>
      <w:rFonts w:ascii="Calibri" w:eastAsia="Calibri" w:hAnsi="Calibri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63F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363F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363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Текст (справка)"/>
    <w:basedOn w:val="a"/>
    <w:next w:val="a"/>
    <w:uiPriority w:val="99"/>
    <w:rsid w:val="001363F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5">
    <w:name w:val="Нормальный (таблица)"/>
    <w:basedOn w:val="a"/>
    <w:next w:val="a"/>
    <w:uiPriority w:val="99"/>
    <w:rsid w:val="001363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1363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7">
    <w:name w:val="footnote reference"/>
    <w:uiPriority w:val="99"/>
    <w:semiHidden/>
    <w:unhideWhenUsed/>
    <w:rsid w:val="001363F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36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2023-04-05T12:14:00Z</cp:lastPrinted>
  <dcterms:created xsi:type="dcterms:W3CDTF">2023-04-05T11:58:00Z</dcterms:created>
  <dcterms:modified xsi:type="dcterms:W3CDTF">2023-04-05T12:16:00Z</dcterms:modified>
</cp:coreProperties>
</file>