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jc w:val="center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3A483A" w:rsidTr="004D5CF4">
        <w:trPr>
          <w:jc w:val="center"/>
        </w:trPr>
        <w:tc>
          <w:tcPr>
            <w:tcW w:w="4656" w:type="dxa"/>
            <w:vAlign w:val="center"/>
            <w:hideMark/>
          </w:tcPr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0DE">
              <w:rPr>
                <w:b/>
              </w:rPr>
              <w:t xml:space="preserve">       </w:t>
            </w: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ОБИЛЬНЕНСКОГО СЕЛЬСКОГО</w:t>
            </w:r>
          </w:p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3A483A" w:rsidRDefault="003A483A" w:rsidP="004D5C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81075"/>
                  <wp:effectExtent l="19050" t="0" r="9525" b="0"/>
                  <wp:docPr id="2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 СЕЛӘНӘ</w:t>
            </w:r>
          </w:p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 БҮРДӘЦИН</w:t>
            </w:r>
          </w:p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АДМИНИСТРАЦИН ТОЛhАЧИН</w:t>
            </w:r>
          </w:p>
          <w:p w:rsidR="003A483A" w:rsidRDefault="003A483A" w:rsidP="004D5CF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ТОГТАВР</w:t>
            </w:r>
          </w:p>
        </w:tc>
      </w:tr>
    </w:tbl>
    <w:p w:rsidR="003A483A" w:rsidRDefault="003A483A" w:rsidP="003A483A">
      <w:pPr>
        <w:pStyle w:val="a8"/>
        <w:rPr>
          <w:sz w:val="24"/>
          <w:szCs w:val="24"/>
        </w:rPr>
      </w:pPr>
    </w:p>
    <w:p w:rsidR="003A483A" w:rsidRPr="003A483A" w:rsidRDefault="003A483A" w:rsidP="003A483A">
      <w:pPr>
        <w:rPr>
          <w:rFonts w:ascii="Times New Roman" w:hAnsi="Times New Roman" w:cs="Times New Roman"/>
          <w:b/>
          <w:sz w:val="24"/>
          <w:szCs w:val="24"/>
        </w:rPr>
      </w:pPr>
      <w:r w:rsidRPr="003A483A">
        <w:rPr>
          <w:rFonts w:ascii="Times New Roman" w:hAnsi="Times New Roman" w:cs="Times New Roman"/>
          <w:b/>
          <w:sz w:val="24"/>
          <w:szCs w:val="24"/>
        </w:rPr>
        <w:t>от «30» сентября 2022 г.                                    № 25                                                 с.Обильное</w:t>
      </w:r>
    </w:p>
    <w:p w:rsidR="003A483A" w:rsidRDefault="003A483A" w:rsidP="003A483A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D01F1" w:rsidRPr="003A483A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разработки и </w:t>
      </w:r>
    </w:p>
    <w:p w:rsidR="003A483A" w:rsidRDefault="003A483A" w:rsidP="003A483A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2D01F1" w:rsidRPr="003A483A">
        <w:rPr>
          <w:rFonts w:ascii="Times New Roman" w:hAnsi="Times New Roman"/>
          <w:b/>
          <w:sz w:val="24"/>
          <w:szCs w:val="24"/>
          <w:lang w:eastAsia="ru-RU"/>
        </w:rPr>
        <w:t>тверждения бюджетного прогноза</w:t>
      </w:r>
      <w:r w:rsidR="001C2669" w:rsidRPr="003A48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A483A" w:rsidRDefault="003A483A" w:rsidP="003A483A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Обильне</w:t>
      </w:r>
      <w:r w:rsidR="001C2669" w:rsidRPr="003A483A">
        <w:rPr>
          <w:rFonts w:ascii="Times New Roman" w:hAnsi="Times New Roman"/>
          <w:b/>
          <w:sz w:val="24"/>
          <w:szCs w:val="24"/>
          <w:lang w:eastAsia="ru-RU"/>
        </w:rPr>
        <w:t>нского</w:t>
      </w:r>
      <w:r w:rsidR="002D01F1" w:rsidRPr="003A483A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муниципального </w:t>
      </w:r>
    </w:p>
    <w:p w:rsidR="003A483A" w:rsidRDefault="002D01F1" w:rsidP="003A483A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A483A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 Республики Калмыкия </w:t>
      </w:r>
      <w:r w:rsidR="00B75FF7" w:rsidRPr="003A48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D01F1" w:rsidRPr="003A483A" w:rsidRDefault="00B75FF7" w:rsidP="003A483A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A483A">
        <w:rPr>
          <w:rFonts w:ascii="Times New Roman" w:hAnsi="Times New Roman"/>
          <w:b/>
          <w:sz w:val="24"/>
          <w:szCs w:val="24"/>
          <w:lang w:eastAsia="ru-RU"/>
        </w:rPr>
        <w:t>на долгосрочный  период</w:t>
      </w:r>
      <w:r w:rsidR="003A483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D01F1" w:rsidRPr="002D01F1" w:rsidRDefault="002D01F1" w:rsidP="002D01F1">
      <w:pPr>
        <w:widowControl w:val="0"/>
        <w:tabs>
          <w:tab w:val="left" w:pos="5387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right="340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C2669" w:rsidRDefault="002D01F1" w:rsidP="002D01F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170.1 Бюджетного кодекса Российской Федерации, 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 сельского муниципального образования Республики Калмыкия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</w:p>
    <w:p w:rsidR="001C2669" w:rsidRDefault="001C2669" w:rsidP="002D01F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F1" w:rsidRPr="001C2669" w:rsidRDefault="001C2669" w:rsidP="002D01F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ПОСТАНОВЛЯЕТ</w:t>
      </w:r>
      <w:r w:rsidR="002D01F1" w:rsidRPr="001C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01F1" w:rsidRPr="001C2669" w:rsidRDefault="002D01F1" w:rsidP="002D01F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F1" w:rsidRDefault="001C2669" w:rsidP="001C2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01F1"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разработки и утверждения бюджетного прогноза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енского </w:t>
      </w:r>
      <w:r w:rsidR="002D01F1"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</w:t>
      </w:r>
      <w:r w:rsidR="002D01F1"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669" w:rsidRPr="002D01F1" w:rsidRDefault="001C2669" w:rsidP="001C2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F1" w:rsidRDefault="001C2669" w:rsidP="001C266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01F1"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(обнародования) на официальном сайте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r w:rsidR="002D01F1"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1C2669" w:rsidRDefault="001C2669" w:rsidP="001C266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669" w:rsidRPr="002D01F1" w:rsidRDefault="003A483A" w:rsidP="001C266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оставляю за собой. 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F1" w:rsidRPr="002D01F1" w:rsidRDefault="002D01F1" w:rsidP="002D0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1C2669" w:rsidRDefault="002D01F1" w:rsidP="002D0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669">
        <w:rPr>
          <w:rFonts w:ascii="Times New Roman" w:eastAsia="Calibri" w:hAnsi="Times New Roman" w:cs="Times New Roman"/>
          <w:b/>
          <w:sz w:val="24"/>
          <w:szCs w:val="24"/>
        </w:rPr>
        <w:t xml:space="preserve">Глава  </w:t>
      </w:r>
      <w:r w:rsidR="003A483A">
        <w:rPr>
          <w:rFonts w:ascii="Times New Roman" w:eastAsia="Calibri" w:hAnsi="Times New Roman" w:cs="Times New Roman"/>
          <w:b/>
          <w:sz w:val="24"/>
          <w:szCs w:val="24"/>
        </w:rPr>
        <w:t>Обильн</w:t>
      </w:r>
      <w:r w:rsidR="001C2669" w:rsidRPr="001C2669">
        <w:rPr>
          <w:rFonts w:ascii="Times New Roman" w:eastAsia="Calibri" w:hAnsi="Times New Roman" w:cs="Times New Roman"/>
          <w:b/>
          <w:sz w:val="24"/>
          <w:szCs w:val="24"/>
        </w:rPr>
        <w:t>енского</w:t>
      </w:r>
      <w:r w:rsidRPr="001C266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</w:t>
      </w:r>
    </w:p>
    <w:p w:rsidR="002D01F1" w:rsidRPr="001C2669" w:rsidRDefault="002D01F1" w:rsidP="002D01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66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D01F1" w:rsidRPr="001C2669" w:rsidRDefault="002D01F1" w:rsidP="002D01F1">
      <w:pPr>
        <w:tabs>
          <w:tab w:val="left" w:pos="64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669">
        <w:rPr>
          <w:rFonts w:ascii="Times New Roman" w:eastAsia="Calibri" w:hAnsi="Times New Roman" w:cs="Times New Roman"/>
          <w:b/>
          <w:sz w:val="24"/>
          <w:szCs w:val="24"/>
        </w:rPr>
        <w:t>Республики Калмыкия (ахлачи)</w:t>
      </w:r>
      <w:r w:rsidRPr="001C26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48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В</w:t>
      </w:r>
      <w:r w:rsidR="001C2669" w:rsidRPr="001C26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A483A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C2669" w:rsidRPr="001C266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A483A">
        <w:rPr>
          <w:rFonts w:ascii="Times New Roman" w:eastAsia="Calibri" w:hAnsi="Times New Roman" w:cs="Times New Roman"/>
          <w:b/>
          <w:sz w:val="24"/>
          <w:szCs w:val="24"/>
        </w:rPr>
        <w:t>Серге</w:t>
      </w:r>
      <w:r w:rsidR="001C2669" w:rsidRPr="001C2669">
        <w:rPr>
          <w:rFonts w:ascii="Times New Roman" w:eastAsia="Calibri" w:hAnsi="Times New Roman" w:cs="Times New Roman"/>
          <w:b/>
          <w:sz w:val="24"/>
          <w:szCs w:val="24"/>
        </w:rPr>
        <w:t>ев</w:t>
      </w:r>
    </w:p>
    <w:p w:rsidR="002D01F1" w:rsidRPr="002D01F1" w:rsidRDefault="002D01F1" w:rsidP="002D01F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01F1" w:rsidRPr="002D01F1" w:rsidSect="008405C4">
          <w:footerReference w:type="even" r:id="rId8"/>
          <w:footerReference w:type="default" r:id="rId9"/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2D01F1" w:rsidRPr="002D01F1" w:rsidRDefault="00B75FF7" w:rsidP="00B75F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</w:t>
      </w:r>
      <w:r w:rsidR="002D01F1" w:rsidRPr="002D01F1">
        <w:rPr>
          <w:rFonts w:ascii="Times New Roman" w:eastAsia="Calibri" w:hAnsi="Times New Roman" w:cs="Times New Roman"/>
        </w:rPr>
        <w:t>Приложение к</w:t>
      </w:r>
    </w:p>
    <w:p w:rsidR="002D01F1" w:rsidRPr="002D01F1" w:rsidRDefault="002D01F1" w:rsidP="002D01F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D01F1">
        <w:rPr>
          <w:rFonts w:ascii="Times New Roman" w:eastAsia="Calibri" w:hAnsi="Times New Roman" w:cs="Times New Roman"/>
        </w:rPr>
        <w:t>постановлению администрации</w:t>
      </w:r>
    </w:p>
    <w:p w:rsidR="002D01F1" w:rsidRPr="002D01F1" w:rsidRDefault="003A483A" w:rsidP="003A483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Обильн</w:t>
      </w:r>
      <w:r w:rsidR="001C2669">
        <w:rPr>
          <w:rFonts w:ascii="Times New Roman" w:eastAsia="Calibri" w:hAnsi="Times New Roman" w:cs="Times New Roman"/>
        </w:rPr>
        <w:t>енского</w:t>
      </w:r>
      <w:r w:rsidR="002D01F1" w:rsidRPr="002D01F1">
        <w:rPr>
          <w:rFonts w:ascii="Times New Roman" w:eastAsia="Calibri" w:hAnsi="Times New Roman" w:cs="Times New Roman"/>
        </w:rPr>
        <w:t xml:space="preserve"> сельского </w:t>
      </w:r>
    </w:p>
    <w:p w:rsidR="002D01F1" w:rsidRPr="002D01F1" w:rsidRDefault="00B75FF7" w:rsidP="00B75F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  <w:r w:rsidR="002D01F1" w:rsidRPr="002D01F1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2D01F1" w:rsidRPr="002D01F1" w:rsidRDefault="00B75FF7" w:rsidP="00B75F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 w:rsidR="002D01F1" w:rsidRPr="002D01F1">
        <w:rPr>
          <w:rFonts w:ascii="Times New Roman" w:eastAsia="Calibri" w:hAnsi="Times New Roman" w:cs="Times New Roman"/>
        </w:rPr>
        <w:t xml:space="preserve">Республики Калмыкия </w:t>
      </w:r>
    </w:p>
    <w:p w:rsidR="002D01F1" w:rsidRPr="002D01F1" w:rsidRDefault="00B75FF7" w:rsidP="00B75FF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</w:t>
      </w:r>
      <w:r w:rsidR="002D01F1">
        <w:rPr>
          <w:rFonts w:ascii="Times New Roman" w:eastAsia="Calibri" w:hAnsi="Times New Roman" w:cs="Times New Roman"/>
        </w:rPr>
        <w:t>от «</w:t>
      </w:r>
      <w:r w:rsidR="003A483A">
        <w:rPr>
          <w:rFonts w:ascii="Times New Roman" w:eastAsia="Calibri" w:hAnsi="Times New Roman" w:cs="Times New Roman"/>
        </w:rPr>
        <w:t>30</w:t>
      </w:r>
      <w:r w:rsidR="002D01F1">
        <w:rPr>
          <w:rFonts w:ascii="Times New Roman" w:eastAsia="Calibri" w:hAnsi="Times New Roman" w:cs="Times New Roman"/>
        </w:rPr>
        <w:t xml:space="preserve">» </w:t>
      </w:r>
      <w:r w:rsidR="003A483A">
        <w:rPr>
          <w:rFonts w:ascii="Times New Roman" w:eastAsia="Calibri" w:hAnsi="Times New Roman" w:cs="Times New Roman"/>
        </w:rPr>
        <w:t>сентября</w:t>
      </w:r>
      <w:r w:rsidR="001C2669">
        <w:rPr>
          <w:rFonts w:ascii="Times New Roman" w:eastAsia="Calibri" w:hAnsi="Times New Roman" w:cs="Times New Roman"/>
        </w:rPr>
        <w:t xml:space="preserve"> </w:t>
      </w:r>
      <w:r w:rsidR="002D01F1">
        <w:rPr>
          <w:rFonts w:ascii="Times New Roman" w:eastAsia="Calibri" w:hAnsi="Times New Roman" w:cs="Times New Roman"/>
        </w:rPr>
        <w:t xml:space="preserve"> 202</w:t>
      </w:r>
      <w:r w:rsidR="001C2669">
        <w:rPr>
          <w:rFonts w:ascii="Times New Roman" w:eastAsia="Calibri" w:hAnsi="Times New Roman" w:cs="Times New Roman"/>
        </w:rPr>
        <w:t>2</w:t>
      </w:r>
      <w:r w:rsidR="002D01F1">
        <w:rPr>
          <w:rFonts w:ascii="Times New Roman" w:eastAsia="Calibri" w:hAnsi="Times New Roman" w:cs="Times New Roman"/>
        </w:rPr>
        <w:t xml:space="preserve"> г. № </w:t>
      </w:r>
      <w:r w:rsidR="003A483A">
        <w:rPr>
          <w:rFonts w:ascii="Times New Roman" w:eastAsia="Calibri" w:hAnsi="Times New Roman" w:cs="Times New Roman"/>
        </w:rPr>
        <w:t>25</w:t>
      </w: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2D01F1" w:rsidRPr="002D01F1" w:rsidRDefault="003A483A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Обильн</w:t>
      </w:r>
      <w:r w:rsidR="001C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енского</w:t>
      </w:r>
      <w:r w:rsidR="002D01F1" w:rsidRPr="002D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</w:t>
      </w:r>
    </w:p>
    <w:p w:rsidR="002D01F1" w:rsidRPr="002D01F1" w:rsidRDefault="002D01F1" w:rsidP="002D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 (далее – бюджетный прогноз).</w:t>
      </w:r>
    </w:p>
    <w:p w:rsidR="002D01F1" w:rsidRPr="002D01F1" w:rsidRDefault="002D01F1" w:rsidP="002D01F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Бюджетный прогноз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 разрабатывается каждые три года на шесть лет на основе прогноза социально-экономического развития муниципального образования на соответствующий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 бюджетного прогноза (изменений бюджетного прогноза) осуществляется Администрацией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сроки, устанавливаемые постановлением Администрации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о порядке и сроках составления проекта бюджета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на плановый период, но не позднее 1 ноября текущего года.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Бюджетный прогноз (изменения бюджетного прогноза) утверждается постановлением Администрации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1C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бюджетного прогноза (изменений бюджетного прогноза) осуществляется в два этапа.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 (далее – долгосрочный прогноз). </w:t>
      </w:r>
    </w:p>
    <w:p w:rsidR="002D01F1" w:rsidRPr="002D01F1" w:rsidRDefault="002D01F1" w:rsidP="002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 Администрацией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Главе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срок, устанавливаемый постановлением Администрации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о порядке и сроках составления проекта  бюджета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на плановый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представляется в Собрание депутатов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одновременно с проектом решения о бюджете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на плановый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втором этапе разрабатывается проект постановления Администрации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Обильн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об утверждении бюджетного прогноза (изменений бюджетного прогноза) с учетом результатов рассмотрения проекта решения о бюджете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муниципального образования Республики Калмыкия на очередной финансовый год и плановый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(изменения бюджетного прогноза) утверждается Администрацией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срок не позднее двух месяцев со дня официального опубликования решения о бюджете 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на плановый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9.Бюджетный прогноз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 (далее – бюджетный прогноз) включает следующие разделы: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параметры бюджета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долгосрочный период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№ 1 к настоящему порядку.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 основных характеристик бюджета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по форме согласно приложению № 2 к настоящему порядку.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финансового обеспечения муниципальных программ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по форме согласно приложению № 3 к настоящему порядку.</w:t>
      </w:r>
    </w:p>
    <w:p w:rsidR="002D01F1" w:rsidRPr="002D01F1" w:rsidRDefault="002D01F1" w:rsidP="002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Основные подходы к формированию бюджетной политики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01F1" w:rsidRPr="002D01F1">
          <w:pgSz w:w="11906" w:h="16838"/>
          <w:pgMar w:top="1134" w:right="850" w:bottom="1134" w:left="1701" w:header="708" w:footer="708" w:gutter="0"/>
          <w:cols w:space="720"/>
        </w:sectPr>
      </w:pPr>
    </w:p>
    <w:p w:rsidR="002D01F1" w:rsidRPr="002D01F1" w:rsidRDefault="00951CAE" w:rsidP="00951CA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D01F1" w:rsidRPr="002D01F1" w:rsidRDefault="002D01F1" w:rsidP="00D73A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к Порядку разработки и утверждения</w:t>
      </w:r>
    </w:p>
    <w:p w:rsidR="00D73A85" w:rsidRDefault="002D01F1" w:rsidP="003A483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бюджетного прогноза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B75FF7">
        <w:rPr>
          <w:rFonts w:ascii="Times New Roman" w:eastAsia="Times New Roman" w:hAnsi="Times New Roman" w:cs="Times New Roman"/>
          <w:lang w:eastAsia="ru-RU"/>
        </w:rPr>
        <w:t>нского</w:t>
      </w:r>
    </w:p>
    <w:p w:rsidR="00D73A85" w:rsidRDefault="00D73A85" w:rsidP="00D73A85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2D01F1" w:rsidRPr="002D01F1" w:rsidRDefault="00D73A85" w:rsidP="00D73A85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>Республики Калмыкия</w:t>
      </w:r>
    </w:p>
    <w:p w:rsidR="002D01F1" w:rsidRPr="002D01F1" w:rsidRDefault="00D73A85" w:rsidP="00D73A85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 xml:space="preserve"> на долгосрочный период</w:t>
      </w: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52"/>
      <w:bookmarkEnd w:id="0"/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параметры 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E4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Республики Калмыкия 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долгосрочный период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1F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972"/>
        <w:gridCol w:w="991"/>
        <w:gridCol w:w="141"/>
        <w:gridCol w:w="1141"/>
        <w:gridCol w:w="985"/>
        <w:gridCol w:w="1145"/>
        <w:gridCol w:w="1051"/>
      </w:tblGrid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Par164"/>
            <w:bookmarkEnd w:id="1"/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n+2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Безвозмездные поступления 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 из федерального и областного бюджетов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без учета межбюджетных трансфертов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D73A85" w:rsidP="00D73A85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2D01F1" w:rsidRPr="002D01F1" w:rsidRDefault="002D01F1" w:rsidP="00D73A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к Порядку разработки и утверждения</w:t>
      </w:r>
    </w:p>
    <w:p w:rsidR="00D73A85" w:rsidRDefault="002D01F1" w:rsidP="003A483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бюджетного прогноза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E47B05">
        <w:rPr>
          <w:rFonts w:ascii="Times New Roman" w:eastAsia="Times New Roman" w:hAnsi="Times New Roman" w:cs="Times New Roman"/>
          <w:lang w:eastAsia="ru-RU"/>
        </w:rPr>
        <w:t>нского</w:t>
      </w:r>
    </w:p>
    <w:p w:rsidR="00D73A85" w:rsidRDefault="00D73A85" w:rsidP="00D73A85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2D01F1" w:rsidRPr="002D01F1" w:rsidRDefault="00D73A85" w:rsidP="00D73A85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>Республики Калмыкия</w:t>
      </w:r>
    </w:p>
    <w:p w:rsidR="002D01F1" w:rsidRPr="002D01F1" w:rsidRDefault="00D73A85" w:rsidP="00D73A85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 xml:space="preserve"> на долгосрочный период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 основных характеристик бюджета </w:t>
      </w:r>
      <w:r w:rsidR="00E4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 w:rsidR="00E4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Республики Калмыкия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253"/>
        <w:gridCol w:w="1209"/>
        <w:gridCol w:w="1085"/>
        <w:gridCol w:w="1267"/>
        <w:gridCol w:w="1210"/>
        <w:gridCol w:w="1210"/>
        <w:gridCol w:w="471"/>
        <w:gridCol w:w="260"/>
        <w:gridCol w:w="471"/>
      </w:tblGrid>
      <w:tr w:rsidR="002D01F1" w:rsidRPr="002D01F1" w:rsidTr="002D01F1">
        <w:trPr>
          <w:trHeight w:val="1224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</w:t>
            </w:r>
          </w:p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</w:t>
            </w:r>
          </w:p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год планового</w:t>
            </w:r>
          </w:p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периода (n+1)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год</w:t>
            </w:r>
          </w:p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планового периода (n+2)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n+5</w:t>
            </w: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всего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Дефицит/профицит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к Порядку разработки и утверждения</w:t>
      </w:r>
    </w:p>
    <w:p w:rsidR="00E47B05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бюджетного прогноза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</w:t>
      </w:r>
      <w:r w:rsidR="00E47B05">
        <w:rPr>
          <w:rFonts w:ascii="Times New Roman" w:eastAsia="Times New Roman" w:hAnsi="Times New Roman" w:cs="Times New Roman"/>
          <w:lang w:eastAsia="ru-RU"/>
        </w:rPr>
        <w:t>енского</w:t>
      </w:r>
    </w:p>
    <w:p w:rsidR="002D01F1" w:rsidRDefault="003A483A" w:rsidP="00E47B0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>сельского</w:t>
      </w:r>
      <w:r w:rsidR="00E47B0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="002D01F1" w:rsidRPr="002D01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Республики Калмыкия</w:t>
      </w:r>
      <w:r w:rsidR="00E47B05">
        <w:rPr>
          <w:rFonts w:ascii="Times New Roman" w:eastAsia="Times New Roman" w:hAnsi="Times New Roman" w:cs="Times New Roman"/>
          <w:lang w:eastAsia="ru-RU"/>
        </w:rPr>
        <w:t xml:space="preserve"> на долгосрочный период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B05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финансового обеспечения муниципальных программ </w:t>
      </w:r>
    </w:p>
    <w:p w:rsidR="002D01F1" w:rsidRPr="002D01F1" w:rsidRDefault="00E47B05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r w:rsidR="002D01F1"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Республики Калмыкия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1221"/>
        <w:gridCol w:w="1045"/>
        <w:gridCol w:w="1045"/>
        <w:gridCol w:w="1045"/>
        <w:gridCol w:w="1045"/>
        <w:gridCol w:w="1015"/>
      </w:tblGrid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n+2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уд.вес 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 Муниципальная программа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  Муниципальная  программа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 Муниципальная программа 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уд.вес 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1F1" w:rsidRPr="002D01F1" w:rsidRDefault="002D01F1" w:rsidP="002D01F1">
      <w:pPr>
        <w:rPr>
          <w:rFonts w:ascii="Calibri" w:eastAsia="Calibri" w:hAnsi="Calibri" w:cs="Times New Roman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ACC" w:rsidRDefault="0016195B"/>
    <w:sectPr w:rsidR="00B37ACC" w:rsidSect="00F351FF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5B" w:rsidRDefault="0016195B">
      <w:pPr>
        <w:spacing w:after="0" w:line="240" w:lineRule="auto"/>
      </w:pPr>
      <w:r>
        <w:separator/>
      </w:r>
    </w:p>
  </w:endnote>
  <w:endnote w:type="continuationSeparator" w:id="1">
    <w:p w:rsidR="0016195B" w:rsidRDefault="0016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3C" w:rsidRDefault="00831F57" w:rsidP="007067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43C" w:rsidRDefault="0016195B" w:rsidP="00FC30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3C" w:rsidRDefault="00831F57" w:rsidP="007067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5FC">
      <w:rPr>
        <w:rStyle w:val="a5"/>
        <w:noProof/>
      </w:rPr>
      <w:t>6</w:t>
    </w:r>
    <w:r>
      <w:rPr>
        <w:rStyle w:val="a5"/>
      </w:rPr>
      <w:fldChar w:fldCharType="end"/>
    </w:r>
  </w:p>
  <w:p w:rsidR="007F743C" w:rsidRDefault="0016195B" w:rsidP="00FC30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5B" w:rsidRDefault="0016195B">
      <w:pPr>
        <w:spacing w:after="0" w:line="240" w:lineRule="auto"/>
      </w:pPr>
      <w:r>
        <w:separator/>
      </w:r>
    </w:p>
  </w:footnote>
  <w:footnote w:type="continuationSeparator" w:id="1">
    <w:p w:rsidR="0016195B" w:rsidRDefault="0016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07F9"/>
    <w:multiLevelType w:val="hybridMultilevel"/>
    <w:tmpl w:val="06BA6F1C"/>
    <w:lvl w:ilvl="0" w:tplc="EC7E51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4FA"/>
    <w:rsid w:val="0016195B"/>
    <w:rsid w:val="0019571C"/>
    <w:rsid w:val="001C2669"/>
    <w:rsid w:val="002D01F1"/>
    <w:rsid w:val="002E1834"/>
    <w:rsid w:val="0035782A"/>
    <w:rsid w:val="00393382"/>
    <w:rsid w:val="003A483A"/>
    <w:rsid w:val="004A675D"/>
    <w:rsid w:val="005918FC"/>
    <w:rsid w:val="006265FC"/>
    <w:rsid w:val="00831F57"/>
    <w:rsid w:val="00951CAE"/>
    <w:rsid w:val="00953ACB"/>
    <w:rsid w:val="009A3690"/>
    <w:rsid w:val="00B75FF7"/>
    <w:rsid w:val="00BC0077"/>
    <w:rsid w:val="00C4615D"/>
    <w:rsid w:val="00C75F6F"/>
    <w:rsid w:val="00D20B72"/>
    <w:rsid w:val="00D22091"/>
    <w:rsid w:val="00D404FA"/>
    <w:rsid w:val="00D55F8B"/>
    <w:rsid w:val="00D73A85"/>
    <w:rsid w:val="00E4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0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D0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01F1"/>
  </w:style>
  <w:style w:type="paragraph" w:styleId="a6">
    <w:name w:val="Balloon Text"/>
    <w:basedOn w:val="a"/>
    <w:link w:val="a7"/>
    <w:uiPriority w:val="99"/>
    <w:semiHidden/>
    <w:unhideWhenUsed/>
    <w:rsid w:val="002D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F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A48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0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D0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01F1"/>
  </w:style>
  <w:style w:type="paragraph" w:styleId="a6">
    <w:name w:val="Balloon Text"/>
    <w:basedOn w:val="a"/>
    <w:link w:val="a7"/>
    <w:uiPriority w:val="99"/>
    <w:semiHidden/>
    <w:unhideWhenUsed/>
    <w:rsid w:val="002D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14</cp:revision>
  <cp:lastPrinted>2022-12-13T07:56:00Z</cp:lastPrinted>
  <dcterms:created xsi:type="dcterms:W3CDTF">2021-05-21T08:25:00Z</dcterms:created>
  <dcterms:modified xsi:type="dcterms:W3CDTF">2022-12-13T07:57:00Z</dcterms:modified>
</cp:coreProperties>
</file>